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7F05E7" w:rsidRPr="007F05E7" w:rsidTr="00687439">
        <w:trPr>
          <w:trHeight w:val="1085"/>
        </w:trPr>
        <w:tc>
          <w:tcPr>
            <w:tcW w:w="4132" w:type="dxa"/>
          </w:tcPr>
          <w:p w:rsidR="007F05E7" w:rsidRPr="007F05E7" w:rsidRDefault="007F05E7" w:rsidP="007F05E7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>БАШКОРТОСТАН РЕСПУБЛИКАҺЫ</w:t>
            </w:r>
          </w:p>
          <w:p w:rsidR="007F05E7" w:rsidRPr="007F05E7" w:rsidRDefault="007F05E7" w:rsidP="007F05E7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 xml:space="preserve">САЛАУАТ РАЙОНЫ </w:t>
            </w:r>
          </w:p>
          <w:p w:rsidR="007F05E7" w:rsidRPr="007F05E7" w:rsidRDefault="007F05E7" w:rsidP="007F05E7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 w:eastAsia="ru-RU"/>
              </w:rPr>
              <w:t>МУНИЦИПАЛЬ РАЙОНЫНЫ</w:t>
            </w:r>
            <w:r w:rsidRPr="007F05E7">
              <w:rPr>
                <w:rFonts w:ascii="Arial" w:eastAsia="Times New Roman" w:hAnsi="Arial" w:cs="Arial"/>
                <w:b/>
                <w:sz w:val="20"/>
                <w:szCs w:val="20"/>
                <w:lang w:val="be-BY" w:eastAsia="ru-RU"/>
              </w:rPr>
              <w:t>Ң</w:t>
            </w:r>
          </w:p>
          <w:p w:rsidR="007F05E7" w:rsidRPr="007F05E7" w:rsidRDefault="007F05E7" w:rsidP="007F05E7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b/>
                <w:sz w:val="20"/>
                <w:szCs w:val="24"/>
                <w:lang w:val="be-BY" w:eastAsia="ru-RU"/>
              </w:rPr>
              <w:t>М</w:t>
            </w:r>
            <w:r w:rsidRPr="007F05E7">
              <w:rPr>
                <w:rFonts w:ascii="Arial" w:eastAsia="Times New Roman" w:hAnsi="Arial" w:cs="Arial"/>
                <w:b/>
                <w:sz w:val="20"/>
                <w:szCs w:val="24"/>
                <w:lang w:val="be-BY" w:eastAsia="ru-RU"/>
              </w:rPr>
              <w:t>Ө</w:t>
            </w:r>
            <w:r w:rsidRPr="007F05E7">
              <w:rPr>
                <w:rFonts w:ascii="a_Helver(10%) Bashkir" w:eastAsia="Times New Roman" w:hAnsi="a_Helver(10%) Bashkir" w:cs="Times New Roman"/>
                <w:b/>
                <w:sz w:val="20"/>
                <w:szCs w:val="24"/>
                <w:lang w:val="be-BY" w:eastAsia="ru-RU"/>
              </w:rPr>
              <w:t>РС</w:t>
            </w:r>
            <w:r w:rsidRPr="007F05E7">
              <w:rPr>
                <w:rFonts w:ascii="Arial" w:eastAsia="Times New Roman" w:hAnsi="Arial" w:cs="Arial"/>
                <w:b/>
                <w:sz w:val="20"/>
                <w:szCs w:val="24"/>
                <w:lang w:val="be-BY" w:eastAsia="ru-RU"/>
              </w:rPr>
              <w:t>Ә</w:t>
            </w:r>
            <w:r w:rsidRPr="007F05E7">
              <w:rPr>
                <w:rFonts w:ascii="a_Helver(10%) Bashkir" w:eastAsia="Times New Roman" w:hAnsi="a_Helver(10%) Bashkir" w:cs="Times New Roman"/>
                <w:b/>
                <w:sz w:val="20"/>
                <w:szCs w:val="24"/>
                <w:lang w:val="be-BY" w:eastAsia="ru-RU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7F05E7" w:rsidRPr="007F05E7" w:rsidRDefault="007F05E7" w:rsidP="007F05E7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F05E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РЕСПУБЛИКА БАШКОРТОСТАН</w:t>
            </w:r>
          </w:p>
          <w:p w:rsidR="007F05E7" w:rsidRPr="007F05E7" w:rsidRDefault="007F05E7" w:rsidP="007F05E7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  <w:r w:rsidRPr="007F05E7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СОВЕТ СЕЛЬСКОГО ПОСЕЛЕНИЯ МУРСАЛИМКИНСКИЙ СЕЛЬСОВЕТ</w:t>
            </w:r>
          </w:p>
          <w:p w:rsidR="007F05E7" w:rsidRPr="007F05E7" w:rsidRDefault="007F05E7" w:rsidP="007F05E7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  <w:r w:rsidRPr="007F05E7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МУНИЦИПАЛЬНОГО РАЙОНА</w:t>
            </w:r>
          </w:p>
          <w:p w:rsidR="007F05E7" w:rsidRPr="007F05E7" w:rsidRDefault="007F05E7" w:rsidP="007F05E7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F05E7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САЛАВАТСКИЙ РАЙОН</w:t>
            </w:r>
          </w:p>
        </w:tc>
      </w:tr>
      <w:tr w:rsidR="007F05E7" w:rsidRPr="007F05E7" w:rsidTr="00687439">
        <w:tc>
          <w:tcPr>
            <w:tcW w:w="4132" w:type="dxa"/>
          </w:tcPr>
          <w:p w:rsidR="007F05E7" w:rsidRPr="007F05E7" w:rsidRDefault="007F05E7" w:rsidP="007F05E7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</w:pPr>
            <w:r w:rsidRPr="007F05E7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 xml:space="preserve"> Төзөлөш урамы, 15 йорт</w:t>
            </w: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>, М</w:t>
            </w:r>
            <w:r w:rsidRPr="007F05E7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ө</w:t>
            </w: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>рс</w:t>
            </w:r>
            <w:r w:rsidRPr="007F05E7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ә</w:t>
            </w: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 xml:space="preserve">лим </w:t>
            </w:r>
            <w:r w:rsidRPr="007F05E7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 xml:space="preserve">ауылы, </w:t>
            </w: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>452485</w:t>
            </w:r>
          </w:p>
          <w:p w:rsidR="007F05E7" w:rsidRPr="007F05E7" w:rsidRDefault="007F05E7" w:rsidP="007F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7F05E7" w:rsidRPr="007F05E7" w:rsidRDefault="007F05E7" w:rsidP="007F05E7">
            <w:pPr>
              <w:spacing w:after="0" w:line="240" w:lineRule="auto"/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 xml:space="preserve">              ул. Строительная , д 15 , </w:t>
            </w:r>
          </w:p>
          <w:p w:rsidR="007F05E7" w:rsidRPr="007F05E7" w:rsidRDefault="007F05E7" w:rsidP="007F05E7">
            <w:pPr>
              <w:spacing w:after="0" w:line="240" w:lineRule="auto"/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 xml:space="preserve">          с. Мурсалимкино,  452485  </w:t>
            </w:r>
          </w:p>
          <w:p w:rsidR="007F05E7" w:rsidRPr="007F05E7" w:rsidRDefault="007F05E7" w:rsidP="007F05E7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7F05E7">
              <w:rPr>
                <w:rFonts w:ascii="a_Helver(10%) Bashkir" w:eastAsia="Times New Roman" w:hAnsi="a_Helver(10%) Bashkir" w:cs="Times New Roman"/>
                <w:sz w:val="20"/>
                <w:szCs w:val="24"/>
                <w:lang w:val="be-BY" w:eastAsia="ru-RU"/>
              </w:rPr>
              <w:t>тел. (34777) 2-43-32, 2-43-65</w:t>
            </w:r>
          </w:p>
        </w:tc>
      </w:tr>
    </w:tbl>
    <w:p w:rsidR="007F05E7" w:rsidRPr="007F05E7" w:rsidRDefault="007F05E7" w:rsidP="007F05E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4290" t="36195" r="32385" b="3048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7F05E7" w:rsidRPr="007F05E7" w:rsidRDefault="007F05E7" w:rsidP="007F0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5E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заседание пятого созыва</w:t>
      </w:r>
    </w:p>
    <w:p w:rsidR="007F05E7" w:rsidRPr="007F05E7" w:rsidRDefault="007F05E7" w:rsidP="007F0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5E7" w:rsidRPr="007F05E7" w:rsidRDefault="007F05E7" w:rsidP="007F0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5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F05E7" w:rsidRPr="007F05E7" w:rsidRDefault="007F05E7" w:rsidP="007F0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5E7" w:rsidRPr="007F05E7" w:rsidRDefault="007F05E7" w:rsidP="007F05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октября 2020 года № 20</w:t>
      </w:r>
    </w:p>
    <w:p w:rsidR="007F05E7" w:rsidRDefault="007F05E7" w:rsidP="007F05E7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5E7" w:rsidRDefault="007F05E7" w:rsidP="007F05E7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сельском поселении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:rsidR="007F05E7" w:rsidRDefault="007F05E7" w:rsidP="007F05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Решением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 марта 2014 года № 131</w:t>
      </w:r>
    </w:p>
    <w:p w:rsidR="007F05E7" w:rsidRDefault="007F05E7" w:rsidP="007F05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E7" w:rsidRDefault="007F05E7" w:rsidP="007F0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05E7" w:rsidRDefault="007F05E7" w:rsidP="007F05E7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       </w:t>
      </w:r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 xml:space="preserve">Рассмотрев протест  Прокуратуры  </w:t>
      </w:r>
      <w:proofErr w:type="spellStart"/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>Салаватского</w:t>
      </w:r>
      <w:proofErr w:type="spellEnd"/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 xml:space="preserve"> района  от 30.09.2020 №8-2020, в целях приведения муниципального правового акта в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соответстви</w:t>
      </w:r>
      <w:r>
        <w:rPr>
          <w:rFonts w:ascii="Times New Roman" w:eastAsia="Calibri" w:hAnsi="Times New Roman"/>
          <w:b w:val="0"/>
          <w:color w:val="auto"/>
          <w:sz w:val="28"/>
          <w:szCs w:val="28"/>
          <w:lang w:val="ru-RU"/>
        </w:rPr>
        <w:t xml:space="preserve">е с действующим законодательством, 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>Бюджетны</w:t>
      </w:r>
      <w:r>
        <w:rPr>
          <w:rFonts w:ascii="Times New Roman" w:eastAsia="Calibri" w:hAnsi="Times New Roman"/>
          <w:b w:val="0"/>
          <w:color w:val="auto"/>
          <w:sz w:val="28"/>
          <w:szCs w:val="28"/>
          <w:lang w:val="ru-RU"/>
        </w:rPr>
        <w:t>м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кодекс</w:t>
      </w:r>
      <w:r>
        <w:rPr>
          <w:rFonts w:ascii="Times New Roman" w:eastAsia="Calibri" w:hAnsi="Times New Roman"/>
          <w:b w:val="0"/>
          <w:color w:val="auto"/>
          <w:sz w:val="28"/>
          <w:szCs w:val="28"/>
          <w:lang w:val="ru-RU"/>
        </w:rPr>
        <w:t>ом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Российской Федерации,</w:t>
      </w:r>
      <w:r>
        <w:rPr>
          <w:rFonts w:ascii="Times New Roman" w:eastAsia="Times New Roman CYR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 CYR" w:hAnsi="Times New Roman"/>
          <w:b w:val="0"/>
          <w:color w:val="auto"/>
          <w:sz w:val="28"/>
          <w:szCs w:val="28"/>
          <w:lang w:val="ru-RU"/>
        </w:rPr>
        <w:t xml:space="preserve">Федеральным законом от 06.10.2003 </w:t>
      </w:r>
      <w:r>
        <w:rPr>
          <w:rFonts w:ascii="Times New Roman" w:eastAsia="Times New Roman CYR" w:hAnsi="Times New Roman"/>
          <w:b w:val="0"/>
          <w:color w:val="auto"/>
          <w:sz w:val="28"/>
          <w:szCs w:val="28"/>
          <w:lang w:val="ru-RU"/>
        </w:rPr>
        <w:t>№</w:t>
      </w:r>
      <w:r>
        <w:rPr>
          <w:rFonts w:ascii="Times New Roman" w:eastAsia="Times New Roman CYR" w:hAnsi="Times New Roman"/>
          <w:b w:val="0"/>
          <w:color w:val="auto"/>
          <w:sz w:val="28"/>
          <w:szCs w:val="28"/>
          <w:lang w:val="ru-RU"/>
        </w:rPr>
        <w:t xml:space="preserve"> 131-ФЗ "Об общих принципах организации местного самоуправления в Российской Федерации</w:t>
      </w:r>
      <w:r>
        <w:rPr>
          <w:rFonts w:ascii="Times New Roman" w:eastAsia="Times New Roman CYR" w:hAnsi="Times New Roman"/>
          <w:sz w:val="28"/>
          <w:szCs w:val="28"/>
          <w:lang w:val="ru-RU"/>
        </w:rPr>
        <w:t>",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 действуя на основании Устава </w:t>
      </w:r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>Мурсалимкинский</w:t>
      </w:r>
      <w:proofErr w:type="spellEnd"/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 xml:space="preserve"> сельсовет</w:t>
      </w:r>
      <w:r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, Совет </w:t>
      </w:r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>Мурсалимкинский</w:t>
      </w:r>
      <w:proofErr w:type="spellEnd"/>
      <w:r>
        <w:rPr>
          <w:rFonts w:ascii="Times New Roman" w:eastAsia="Calibri" w:hAnsi="Times New Roman"/>
          <w:b w:val="0"/>
          <w:color w:val="000000"/>
          <w:sz w:val="28"/>
          <w:szCs w:val="28"/>
          <w:lang w:val="ru-RU"/>
        </w:rPr>
        <w:t xml:space="preserve"> сельсовет</w:t>
      </w:r>
    </w:p>
    <w:p w:rsidR="007F05E7" w:rsidRDefault="007F05E7" w:rsidP="007F05E7">
      <w:pPr>
        <w:pStyle w:val="a5"/>
        <w:spacing w:after="0"/>
        <w:ind w:firstLine="113"/>
        <w:rPr>
          <w:b/>
          <w:lang w:val="ru-RU"/>
        </w:rPr>
      </w:pPr>
      <w:r>
        <w:rPr>
          <w:b/>
        </w:rPr>
        <w:t>РЕШИЛ: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сельском поселении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утвержденное Решением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марта 2014 года № 131 (Далее-Положение), следующие изменения:</w:t>
      </w:r>
    </w:p>
    <w:p w:rsidR="007F05E7" w:rsidRDefault="007F05E7" w:rsidP="007F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Пункт 8 статьи 6 Положения признать утратившим силу.</w:t>
      </w:r>
    </w:p>
    <w:p w:rsidR="007F05E7" w:rsidRDefault="007F05E7" w:rsidP="007F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 статьи 11 Положения дополнить абзацем следующего содержания: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«Муниципальные заказчики вправе заключать муниципальные контракты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период отзыва лимитов бюджетных обязательств в целях их приведения в соответствие с решением 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размере, не превышающем объема принимаемых бюджетных обязательств, поставленных на учет в порядке, установленном финансовым органом.».</w:t>
      </w:r>
    </w:p>
    <w:p w:rsidR="007F05E7" w:rsidRDefault="007F05E7" w:rsidP="007F05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1.3.Абзац 1 пункта 3 статьи 14 Положения изложить в новой редакции: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Муниципальные правовые акты, регулирующие предоставление субсидий юридическим лицам (за исключением субсидий муниципальным учреждениям), индивидуальным предпринимателям, а также физическим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лицам - производителям товаров, работ, услуг, должны соответствовать </w:t>
      </w:r>
      <w:r>
        <w:rPr>
          <w:rFonts w:ascii="Times New Roman" w:hAnsi="Times New Roman" w:cs="Times New Roman"/>
          <w:sz w:val="28"/>
          <w:szCs w:val="28"/>
        </w:rPr>
        <w:t>общим требованиям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установленным Правительством Российской Федерации, и определять:».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1.4.Подпункт 4 пункта 3 статьи 14 Положения изложить в новой редакции: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«4)</w:t>
      </w:r>
      <w:r>
        <w:rPr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Абзац 1 статьи 19 Положения изложить в новой редакции: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 дорожный фонд создается в поселении Мурсалимкинский сельсовет, органы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 которого решают вопросы местного значения в сфере дорожной деятельности, решением Совета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(за исключением решения о местном бюджете).».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соответствии с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F05E7" w:rsidRP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постоянную комиссию Совета по бюджету, налогам и вопросам муниципальной собственности.</w:t>
      </w:r>
    </w:p>
    <w:p w:rsidR="007F05E7" w:rsidRDefault="007F05E7" w:rsidP="007F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следующего дня, после дня его официального обнародования.</w:t>
      </w:r>
    </w:p>
    <w:p w:rsidR="007F05E7" w:rsidRDefault="007F05E7" w:rsidP="007F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5E7" w:rsidRDefault="007F05E7" w:rsidP="007F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5E7" w:rsidRDefault="007F05E7" w:rsidP="007F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74A4" w:rsidRDefault="007F05E7" w:rsidP="007F05E7"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Муфлиханов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CA"/>
    <w:rsid w:val="00035EF3"/>
    <w:rsid w:val="00042A2F"/>
    <w:rsid w:val="0005150B"/>
    <w:rsid w:val="0005163F"/>
    <w:rsid w:val="00063BD7"/>
    <w:rsid w:val="000679F0"/>
    <w:rsid w:val="000743FD"/>
    <w:rsid w:val="0008587E"/>
    <w:rsid w:val="00087B2B"/>
    <w:rsid w:val="00087BE3"/>
    <w:rsid w:val="00097894"/>
    <w:rsid w:val="000B05C4"/>
    <w:rsid w:val="000B5441"/>
    <w:rsid w:val="000B5A01"/>
    <w:rsid w:val="000B7153"/>
    <w:rsid w:val="000C5AC6"/>
    <w:rsid w:val="000D3DA4"/>
    <w:rsid w:val="000D57D3"/>
    <w:rsid w:val="000D72BC"/>
    <w:rsid w:val="000F6419"/>
    <w:rsid w:val="00100708"/>
    <w:rsid w:val="00101E4C"/>
    <w:rsid w:val="001127CD"/>
    <w:rsid w:val="00113296"/>
    <w:rsid w:val="001243F7"/>
    <w:rsid w:val="00132B3B"/>
    <w:rsid w:val="00132E9F"/>
    <w:rsid w:val="00133F63"/>
    <w:rsid w:val="00140F70"/>
    <w:rsid w:val="001502AB"/>
    <w:rsid w:val="00152CCA"/>
    <w:rsid w:val="00154283"/>
    <w:rsid w:val="0016409E"/>
    <w:rsid w:val="0016529C"/>
    <w:rsid w:val="00173126"/>
    <w:rsid w:val="001767AD"/>
    <w:rsid w:val="00180D13"/>
    <w:rsid w:val="00185897"/>
    <w:rsid w:val="001904FE"/>
    <w:rsid w:val="001C05AE"/>
    <w:rsid w:val="001C34F4"/>
    <w:rsid w:val="001C50D8"/>
    <w:rsid w:val="001C72B6"/>
    <w:rsid w:val="001D3E38"/>
    <w:rsid w:val="001F2B81"/>
    <w:rsid w:val="0021560E"/>
    <w:rsid w:val="00243F18"/>
    <w:rsid w:val="00243FF4"/>
    <w:rsid w:val="00245148"/>
    <w:rsid w:val="002451D0"/>
    <w:rsid w:val="002512BF"/>
    <w:rsid w:val="00255A59"/>
    <w:rsid w:val="00263372"/>
    <w:rsid w:val="002819B7"/>
    <w:rsid w:val="002961FD"/>
    <w:rsid w:val="002A45B4"/>
    <w:rsid w:val="002A4625"/>
    <w:rsid w:val="002B3DB1"/>
    <w:rsid w:val="002C5328"/>
    <w:rsid w:val="002D28E6"/>
    <w:rsid w:val="002E19D4"/>
    <w:rsid w:val="002F18A9"/>
    <w:rsid w:val="00304DB9"/>
    <w:rsid w:val="003073BC"/>
    <w:rsid w:val="00313F84"/>
    <w:rsid w:val="003176B8"/>
    <w:rsid w:val="00332519"/>
    <w:rsid w:val="00340688"/>
    <w:rsid w:val="00361316"/>
    <w:rsid w:val="0036421C"/>
    <w:rsid w:val="00372880"/>
    <w:rsid w:val="003759CC"/>
    <w:rsid w:val="00375C1A"/>
    <w:rsid w:val="00377817"/>
    <w:rsid w:val="00382186"/>
    <w:rsid w:val="00390548"/>
    <w:rsid w:val="003A0A8B"/>
    <w:rsid w:val="003A58F2"/>
    <w:rsid w:val="003A6CD9"/>
    <w:rsid w:val="003A703E"/>
    <w:rsid w:val="003B2CCB"/>
    <w:rsid w:val="003C013C"/>
    <w:rsid w:val="003C5082"/>
    <w:rsid w:val="003E5254"/>
    <w:rsid w:val="003F1D30"/>
    <w:rsid w:val="00406DAF"/>
    <w:rsid w:val="0041263E"/>
    <w:rsid w:val="004274A4"/>
    <w:rsid w:val="00433385"/>
    <w:rsid w:val="00437040"/>
    <w:rsid w:val="0044048C"/>
    <w:rsid w:val="00441113"/>
    <w:rsid w:val="0045173C"/>
    <w:rsid w:val="0045418C"/>
    <w:rsid w:val="00461211"/>
    <w:rsid w:val="0046518E"/>
    <w:rsid w:val="00465E36"/>
    <w:rsid w:val="00477CB2"/>
    <w:rsid w:val="00497768"/>
    <w:rsid w:val="004A55A1"/>
    <w:rsid w:val="004A765F"/>
    <w:rsid w:val="004A7DC3"/>
    <w:rsid w:val="004B04FA"/>
    <w:rsid w:val="004B0E11"/>
    <w:rsid w:val="004D5802"/>
    <w:rsid w:val="004E1553"/>
    <w:rsid w:val="004E36DB"/>
    <w:rsid w:val="004E4492"/>
    <w:rsid w:val="004E5420"/>
    <w:rsid w:val="004F107B"/>
    <w:rsid w:val="004F1362"/>
    <w:rsid w:val="00505935"/>
    <w:rsid w:val="00514655"/>
    <w:rsid w:val="00522609"/>
    <w:rsid w:val="00533949"/>
    <w:rsid w:val="00533CAB"/>
    <w:rsid w:val="00542E31"/>
    <w:rsid w:val="00542ED0"/>
    <w:rsid w:val="0054369A"/>
    <w:rsid w:val="005513E0"/>
    <w:rsid w:val="00567F56"/>
    <w:rsid w:val="005835B8"/>
    <w:rsid w:val="00592CEA"/>
    <w:rsid w:val="005A6D71"/>
    <w:rsid w:val="005A72CE"/>
    <w:rsid w:val="005B61FD"/>
    <w:rsid w:val="005C06B7"/>
    <w:rsid w:val="005D2E11"/>
    <w:rsid w:val="005D4F7C"/>
    <w:rsid w:val="005E79E2"/>
    <w:rsid w:val="006116B5"/>
    <w:rsid w:val="0061590B"/>
    <w:rsid w:val="00616DD0"/>
    <w:rsid w:val="00617830"/>
    <w:rsid w:val="00622E56"/>
    <w:rsid w:val="0062452D"/>
    <w:rsid w:val="00632A7B"/>
    <w:rsid w:val="00632DAF"/>
    <w:rsid w:val="006615D0"/>
    <w:rsid w:val="006820C7"/>
    <w:rsid w:val="006A474E"/>
    <w:rsid w:val="006B0214"/>
    <w:rsid w:val="006B0F16"/>
    <w:rsid w:val="006C14E8"/>
    <w:rsid w:val="006C75E9"/>
    <w:rsid w:val="006E7041"/>
    <w:rsid w:val="006F2D60"/>
    <w:rsid w:val="007009FE"/>
    <w:rsid w:val="00703AC2"/>
    <w:rsid w:val="007121CB"/>
    <w:rsid w:val="00716C83"/>
    <w:rsid w:val="00732B30"/>
    <w:rsid w:val="007354B8"/>
    <w:rsid w:val="007429E7"/>
    <w:rsid w:val="00744F57"/>
    <w:rsid w:val="0075764D"/>
    <w:rsid w:val="00763F40"/>
    <w:rsid w:val="00765564"/>
    <w:rsid w:val="00766234"/>
    <w:rsid w:val="007937F2"/>
    <w:rsid w:val="007B3D10"/>
    <w:rsid w:val="007C4046"/>
    <w:rsid w:val="007D416D"/>
    <w:rsid w:val="007D7915"/>
    <w:rsid w:val="007F05E7"/>
    <w:rsid w:val="007F4028"/>
    <w:rsid w:val="00800FD9"/>
    <w:rsid w:val="008030FE"/>
    <w:rsid w:val="00813605"/>
    <w:rsid w:val="008377FD"/>
    <w:rsid w:val="00851D94"/>
    <w:rsid w:val="00852C17"/>
    <w:rsid w:val="00860289"/>
    <w:rsid w:val="00867871"/>
    <w:rsid w:val="00870291"/>
    <w:rsid w:val="008740BE"/>
    <w:rsid w:val="00891F3D"/>
    <w:rsid w:val="0089462D"/>
    <w:rsid w:val="008C0483"/>
    <w:rsid w:val="008C2773"/>
    <w:rsid w:val="008D2170"/>
    <w:rsid w:val="008D6E3C"/>
    <w:rsid w:val="008E195D"/>
    <w:rsid w:val="008E2F90"/>
    <w:rsid w:val="008E60F6"/>
    <w:rsid w:val="008E7E92"/>
    <w:rsid w:val="008F04E2"/>
    <w:rsid w:val="008F2B81"/>
    <w:rsid w:val="00905980"/>
    <w:rsid w:val="00906B96"/>
    <w:rsid w:val="009300ED"/>
    <w:rsid w:val="00946691"/>
    <w:rsid w:val="00947039"/>
    <w:rsid w:val="009559B4"/>
    <w:rsid w:val="009701A4"/>
    <w:rsid w:val="00973AE5"/>
    <w:rsid w:val="00976D7A"/>
    <w:rsid w:val="009836DD"/>
    <w:rsid w:val="009917C6"/>
    <w:rsid w:val="009B60A4"/>
    <w:rsid w:val="009C217A"/>
    <w:rsid w:val="009C2852"/>
    <w:rsid w:val="009C5C9D"/>
    <w:rsid w:val="009C729A"/>
    <w:rsid w:val="009D0A79"/>
    <w:rsid w:val="009F3700"/>
    <w:rsid w:val="00A102BF"/>
    <w:rsid w:val="00A129A1"/>
    <w:rsid w:val="00A129AF"/>
    <w:rsid w:val="00A25A6F"/>
    <w:rsid w:val="00A26132"/>
    <w:rsid w:val="00A4672B"/>
    <w:rsid w:val="00A52D75"/>
    <w:rsid w:val="00A62A3F"/>
    <w:rsid w:val="00A647C0"/>
    <w:rsid w:val="00A7359B"/>
    <w:rsid w:val="00A833D6"/>
    <w:rsid w:val="00A84B3C"/>
    <w:rsid w:val="00A9675D"/>
    <w:rsid w:val="00AA7DA1"/>
    <w:rsid w:val="00AC32CD"/>
    <w:rsid w:val="00AC42F8"/>
    <w:rsid w:val="00AC79BF"/>
    <w:rsid w:val="00AD68BD"/>
    <w:rsid w:val="00AF1590"/>
    <w:rsid w:val="00AF38CA"/>
    <w:rsid w:val="00B05EA5"/>
    <w:rsid w:val="00B06A25"/>
    <w:rsid w:val="00B14504"/>
    <w:rsid w:val="00B36CDE"/>
    <w:rsid w:val="00B37F1B"/>
    <w:rsid w:val="00B41C41"/>
    <w:rsid w:val="00B45FB1"/>
    <w:rsid w:val="00B60A33"/>
    <w:rsid w:val="00B6200F"/>
    <w:rsid w:val="00B74F14"/>
    <w:rsid w:val="00B94283"/>
    <w:rsid w:val="00B97169"/>
    <w:rsid w:val="00BA5046"/>
    <w:rsid w:val="00BB63FF"/>
    <w:rsid w:val="00BB6832"/>
    <w:rsid w:val="00BC5F73"/>
    <w:rsid w:val="00BE2ED1"/>
    <w:rsid w:val="00BF45CF"/>
    <w:rsid w:val="00BF6C27"/>
    <w:rsid w:val="00C06953"/>
    <w:rsid w:val="00C25232"/>
    <w:rsid w:val="00C431D6"/>
    <w:rsid w:val="00C65CA7"/>
    <w:rsid w:val="00C82B12"/>
    <w:rsid w:val="00C900CD"/>
    <w:rsid w:val="00C93C23"/>
    <w:rsid w:val="00C94325"/>
    <w:rsid w:val="00CA42D1"/>
    <w:rsid w:val="00CB02A4"/>
    <w:rsid w:val="00CB431A"/>
    <w:rsid w:val="00CD464A"/>
    <w:rsid w:val="00D016B2"/>
    <w:rsid w:val="00D03397"/>
    <w:rsid w:val="00D2541D"/>
    <w:rsid w:val="00D5410D"/>
    <w:rsid w:val="00D611F2"/>
    <w:rsid w:val="00D66634"/>
    <w:rsid w:val="00D75F81"/>
    <w:rsid w:val="00D904ED"/>
    <w:rsid w:val="00D91737"/>
    <w:rsid w:val="00D919FD"/>
    <w:rsid w:val="00D9220A"/>
    <w:rsid w:val="00D96CD7"/>
    <w:rsid w:val="00DA4F93"/>
    <w:rsid w:val="00DB1B54"/>
    <w:rsid w:val="00DC0150"/>
    <w:rsid w:val="00DD54C7"/>
    <w:rsid w:val="00DF0BDA"/>
    <w:rsid w:val="00DF3F02"/>
    <w:rsid w:val="00DF63C5"/>
    <w:rsid w:val="00E0056A"/>
    <w:rsid w:val="00E01DEE"/>
    <w:rsid w:val="00E03974"/>
    <w:rsid w:val="00E10B08"/>
    <w:rsid w:val="00E31D60"/>
    <w:rsid w:val="00E32863"/>
    <w:rsid w:val="00E537E8"/>
    <w:rsid w:val="00E5709C"/>
    <w:rsid w:val="00E57E2F"/>
    <w:rsid w:val="00E6085E"/>
    <w:rsid w:val="00E744C9"/>
    <w:rsid w:val="00E80B3A"/>
    <w:rsid w:val="00E87CEC"/>
    <w:rsid w:val="00E91E65"/>
    <w:rsid w:val="00EA4BA2"/>
    <w:rsid w:val="00EB4EEC"/>
    <w:rsid w:val="00EC363C"/>
    <w:rsid w:val="00EC5E12"/>
    <w:rsid w:val="00ED359C"/>
    <w:rsid w:val="00EE1B8F"/>
    <w:rsid w:val="00EE3BD8"/>
    <w:rsid w:val="00EE7D4C"/>
    <w:rsid w:val="00F021A6"/>
    <w:rsid w:val="00F344E9"/>
    <w:rsid w:val="00F423A1"/>
    <w:rsid w:val="00F42EE0"/>
    <w:rsid w:val="00F47193"/>
    <w:rsid w:val="00F61B4A"/>
    <w:rsid w:val="00F6293A"/>
    <w:rsid w:val="00F71B82"/>
    <w:rsid w:val="00F73E23"/>
    <w:rsid w:val="00F749E4"/>
    <w:rsid w:val="00F74CA7"/>
    <w:rsid w:val="00F8036E"/>
    <w:rsid w:val="00F96C46"/>
    <w:rsid w:val="00FA28DC"/>
    <w:rsid w:val="00FC3755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E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F05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05E7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7F05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05E7"/>
    <w:rPr>
      <w:rFonts w:ascii="Calibri" w:eastAsia="Calibri" w:hAnsi="Calibri" w:cs="Calibri"/>
    </w:rPr>
  </w:style>
  <w:style w:type="paragraph" w:styleId="a5">
    <w:name w:val="Body Text First Indent"/>
    <w:basedOn w:val="a3"/>
    <w:link w:val="a6"/>
    <w:semiHidden/>
    <w:unhideWhenUsed/>
    <w:rsid w:val="007F05E7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6">
    <w:name w:val="Красная строка Знак"/>
    <w:basedOn w:val="a4"/>
    <w:link w:val="a5"/>
    <w:semiHidden/>
    <w:rsid w:val="007F05E7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ConsTitle">
    <w:name w:val="ConsTitle"/>
    <w:rsid w:val="007F05E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E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F05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05E7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7F05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05E7"/>
    <w:rPr>
      <w:rFonts w:ascii="Calibri" w:eastAsia="Calibri" w:hAnsi="Calibri" w:cs="Calibri"/>
    </w:rPr>
  </w:style>
  <w:style w:type="paragraph" w:styleId="a5">
    <w:name w:val="Body Text First Indent"/>
    <w:basedOn w:val="a3"/>
    <w:link w:val="a6"/>
    <w:semiHidden/>
    <w:unhideWhenUsed/>
    <w:rsid w:val="007F05E7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6">
    <w:name w:val="Красная строка Знак"/>
    <w:basedOn w:val="a4"/>
    <w:link w:val="a5"/>
    <w:semiHidden/>
    <w:rsid w:val="007F05E7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ConsTitle">
    <w:name w:val="ConsTitle"/>
    <w:rsid w:val="007F05E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2020-10-13T06:24:00Z</cp:lastPrinted>
  <dcterms:created xsi:type="dcterms:W3CDTF">2020-10-13T06:21:00Z</dcterms:created>
  <dcterms:modified xsi:type="dcterms:W3CDTF">2020-10-13T06:24:00Z</dcterms:modified>
</cp:coreProperties>
</file>