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6" w:type="dxa"/>
        <w:tblInd w:w="-252" w:type="dxa"/>
        <w:tblLook w:val="04A0"/>
      </w:tblPr>
      <w:tblGrid>
        <w:gridCol w:w="9662"/>
        <w:gridCol w:w="222"/>
        <w:gridCol w:w="222"/>
      </w:tblGrid>
      <w:tr w:rsidR="00582386" w:rsidTr="00EF49B3">
        <w:trPr>
          <w:trHeight w:val="3698"/>
        </w:trPr>
        <w:tc>
          <w:tcPr>
            <w:tcW w:w="9662" w:type="dxa"/>
          </w:tcPr>
          <w:tbl>
            <w:tblPr>
              <w:tblW w:w="9720" w:type="dxa"/>
              <w:tblLook w:val="0000"/>
            </w:tblPr>
            <w:tblGrid>
              <w:gridCol w:w="4132"/>
              <w:gridCol w:w="1448"/>
              <w:gridCol w:w="4140"/>
            </w:tblGrid>
            <w:tr w:rsidR="00582386" w:rsidTr="002F5C76">
              <w:trPr>
                <w:trHeight w:val="1085"/>
              </w:trPr>
              <w:tc>
                <w:tcPr>
                  <w:tcW w:w="4132" w:type="dxa"/>
                </w:tcPr>
                <w:p w:rsidR="00582386" w:rsidRDefault="00582386" w:rsidP="002F5C76">
                  <w:pPr>
                    <w:jc w:val="center"/>
                    <w:rPr>
                      <w:rFonts w:ascii="a_Helver(10%) Bashkir" w:hAnsi="a_Helver(10%) Bashkir"/>
                      <w:sz w:val="20"/>
                      <w:lang w:val="be-BY"/>
                    </w:rPr>
                  </w:pP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>БАШКОРТОСТАН РЕСПУБЛИКАҺЫ</w:t>
                  </w:r>
                </w:p>
                <w:p w:rsidR="00582386" w:rsidRPr="0024793E" w:rsidRDefault="00582386" w:rsidP="002F5C76">
                  <w:pPr>
                    <w:jc w:val="center"/>
                    <w:rPr>
                      <w:rFonts w:ascii="a_Helver(10%) Bashkir" w:hAnsi="a_Helver(10%) Bashkir"/>
                      <w:b/>
                      <w:sz w:val="20"/>
                      <w:szCs w:val="20"/>
                      <w:lang w:val="be-BY"/>
                    </w:rPr>
                  </w:pPr>
                  <w:r w:rsidRPr="0024793E">
                    <w:rPr>
                      <w:rFonts w:ascii="a_Helver(10%) Bashkir" w:hAnsi="a_Helver(10%) Bashkir"/>
                      <w:b/>
                      <w:sz w:val="20"/>
                      <w:szCs w:val="20"/>
                      <w:lang w:val="be-BY"/>
                    </w:rPr>
                    <w:t xml:space="preserve">САЛАУАТ РАЙОНЫ </w:t>
                  </w:r>
                </w:p>
                <w:p w:rsidR="00582386" w:rsidRPr="0024793E" w:rsidRDefault="00582386" w:rsidP="002F5C76">
                  <w:pPr>
                    <w:jc w:val="center"/>
                    <w:rPr>
                      <w:rFonts w:ascii="a_Helver(10%) Bashkir" w:hAnsi="a_Helver(10%) Bashkir"/>
                      <w:b/>
                      <w:sz w:val="20"/>
                      <w:szCs w:val="20"/>
                      <w:lang w:val="be-BY"/>
                    </w:rPr>
                  </w:pPr>
                  <w:r w:rsidRPr="0024793E">
                    <w:rPr>
                      <w:rFonts w:ascii="a_Helver(10%) Bashkir" w:hAnsi="a_Helver(10%) Bashkir"/>
                      <w:b/>
                      <w:sz w:val="20"/>
                      <w:szCs w:val="20"/>
                      <w:lang w:val="be-BY"/>
                    </w:rPr>
                    <w:t>МУНИЦИПАЛЬ РАЙОНЫНЫ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be-BY"/>
                    </w:rPr>
                    <w:t>Ң</w:t>
                  </w:r>
                </w:p>
                <w:p w:rsidR="00582386" w:rsidRDefault="00582386" w:rsidP="002F5C76">
                  <w:pPr>
                    <w:jc w:val="center"/>
                    <w:rPr>
                      <w:rFonts w:ascii="a_Helver(10%) Bashkir" w:hAnsi="a_Helver(10%) Bashkir"/>
                      <w:sz w:val="20"/>
                      <w:lang w:val="be-BY"/>
                    </w:rPr>
                  </w:pPr>
                  <w:r>
                    <w:rPr>
                      <w:rFonts w:ascii="a_Helver(10%) Bashkir" w:hAnsi="a_Helver(10%) Bashkir"/>
                      <w:b/>
                      <w:sz w:val="20"/>
                      <w:lang w:val="be-BY"/>
                    </w:rPr>
                    <w:t>М</w:t>
                  </w:r>
                  <w:r>
                    <w:rPr>
                      <w:rFonts w:ascii="Arial" w:hAnsi="Arial" w:cs="Arial"/>
                      <w:b/>
                      <w:sz w:val="20"/>
                      <w:lang w:val="be-BY"/>
                    </w:rPr>
                    <w:t>Ө</w:t>
                  </w:r>
                  <w:r>
                    <w:rPr>
                      <w:rFonts w:ascii="a_Helver(10%) Bashkir" w:hAnsi="a_Helver(10%) Bashkir"/>
                      <w:b/>
                      <w:sz w:val="20"/>
                      <w:lang w:val="be-BY"/>
                    </w:rPr>
                    <w:t>РС</w:t>
                  </w:r>
                  <w:r>
                    <w:rPr>
                      <w:rFonts w:ascii="Arial" w:hAnsi="Arial" w:cs="Arial"/>
                      <w:b/>
                      <w:sz w:val="20"/>
                      <w:lang w:val="be-BY"/>
                    </w:rPr>
                    <w:t>Ә</w:t>
                  </w:r>
                  <w:r>
                    <w:rPr>
                      <w:rFonts w:ascii="a_Helver(10%) Bashkir" w:hAnsi="a_Helver(10%) Bashkir"/>
                      <w:b/>
                      <w:sz w:val="20"/>
                      <w:lang w:val="be-BY"/>
                    </w:rPr>
                    <w:t xml:space="preserve">ЛИМ АУЫЛ </w:t>
                  </w:r>
                </w:p>
              </w:tc>
              <w:tc>
                <w:tcPr>
                  <w:tcW w:w="1448" w:type="dxa"/>
                  <w:vMerge w:val="restart"/>
                </w:tcPr>
                <w:p w:rsidR="00582386" w:rsidRDefault="00582386" w:rsidP="002F5C76">
                  <w:pPr>
                    <w:rPr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3" name="Рисунок 3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</w:tcPr>
                <w:p w:rsidR="00582386" w:rsidRDefault="00582386" w:rsidP="002F5C76">
                  <w:pPr>
                    <w:ind w:left="-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РЕСПУБЛИКА БАШКОРТОСТАН</w:t>
                  </w:r>
                </w:p>
                <w:p w:rsidR="00582386" w:rsidRDefault="00C75D6E" w:rsidP="002F5C76">
                  <w:pPr>
                    <w:ind w:left="-20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АДМИНИСТРАЦИЯ</w:t>
                  </w:r>
                  <w:r w:rsidR="00582386">
                    <w:rPr>
                      <w:rFonts w:ascii="Arial" w:hAnsi="Arial" w:cs="Arial"/>
                      <w:b/>
                      <w:sz w:val="20"/>
                    </w:rPr>
                    <w:t xml:space="preserve"> СЕЛЬСКОГО ПОСЕЛЕНИЯ МУРСАЛИМКИНСКИЙ СЕЛЬСОВЕТ</w:t>
                  </w:r>
                </w:p>
                <w:p w:rsidR="00582386" w:rsidRDefault="00582386" w:rsidP="002F5C76">
                  <w:pPr>
                    <w:ind w:left="-20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МУНИЦИПАЛЬНОГО РАЙОНА</w:t>
                  </w:r>
                </w:p>
                <w:p w:rsidR="00582386" w:rsidRDefault="00582386" w:rsidP="002F5C76">
                  <w:pPr>
                    <w:ind w:left="-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САЛАВАТСКИЙ РАЙОН</w:t>
                  </w:r>
                </w:p>
              </w:tc>
            </w:tr>
            <w:tr w:rsidR="00582386" w:rsidTr="002F5C76">
              <w:tc>
                <w:tcPr>
                  <w:tcW w:w="4132" w:type="dxa"/>
                </w:tcPr>
                <w:p w:rsidR="00582386" w:rsidRDefault="00582386" w:rsidP="002F5C76">
                  <w:pPr>
                    <w:jc w:val="center"/>
                    <w:rPr>
                      <w:rFonts w:ascii="a_Helver(10%) Bashkir" w:hAnsi="a_Helver(10%) Bashkir"/>
                      <w:sz w:val="20"/>
                      <w:lang w:val="be-BY"/>
                    </w:rPr>
                  </w:pPr>
                  <w:r>
                    <w:rPr>
                      <w:rFonts w:ascii="Arial" w:hAnsi="Arial" w:cs="Arial"/>
                      <w:sz w:val="20"/>
                      <w:lang w:val="be-BY"/>
                    </w:rPr>
                    <w:t xml:space="preserve"> Төзөүселәр урамы, 15 йорт</w:t>
                  </w: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>, М</w:t>
                  </w:r>
                  <w:r>
                    <w:rPr>
                      <w:rFonts w:ascii="Arial" w:hAnsi="Arial" w:cs="Arial"/>
                      <w:sz w:val="20"/>
                      <w:lang w:val="be-BY"/>
                    </w:rPr>
                    <w:t>ө</w:t>
                  </w: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>рс</w:t>
                  </w:r>
                  <w:r>
                    <w:rPr>
                      <w:rFonts w:ascii="Arial" w:hAnsi="Arial" w:cs="Arial"/>
                      <w:sz w:val="20"/>
                      <w:lang w:val="be-BY"/>
                    </w:rPr>
                    <w:t>ә</w:t>
                  </w: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 xml:space="preserve">лим </w:t>
                  </w:r>
                  <w:r>
                    <w:rPr>
                      <w:rFonts w:ascii="Arial" w:hAnsi="Arial" w:cs="Arial"/>
                      <w:sz w:val="20"/>
                      <w:lang w:val="be-BY"/>
                    </w:rPr>
                    <w:t xml:space="preserve">ауылы, </w:t>
                  </w: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>452485</w:t>
                  </w:r>
                </w:p>
                <w:p w:rsidR="00582386" w:rsidRDefault="00582386" w:rsidP="002F5C76">
                  <w:pPr>
                    <w:jc w:val="center"/>
                    <w:rPr>
                      <w:sz w:val="20"/>
                      <w:lang w:val="be-BY"/>
                    </w:rPr>
                  </w:pP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582386" w:rsidRDefault="00582386" w:rsidP="002F5C76">
                  <w:pPr>
                    <w:rPr>
                      <w:sz w:val="20"/>
                    </w:rPr>
                  </w:pPr>
                </w:p>
              </w:tc>
              <w:tc>
                <w:tcPr>
                  <w:tcW w:w="4140" w:type="dxa"/>
                </w:tcPr>
                <w:p w:rsidR="00582386" w:rsidRDefault="00582386" w:rsidP="002F5C76">
                  <w:pPr>
                    <w:rPr>
                      <w:rFonts w:ascii="a_Helver(10%) Bashkir" w:hAnsi="a_Helver(10%) Bashkir"/>
                      <w:sz w:val="20"/>
                      <w:lang w:val="be-BY"/>
                    </w:rPr>
                  </w:pP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 xml:space="preserve">              ул. Строительная , д 15 , </w:t>
                  </w:r>
                </w:p>
                <w:p w:rsidR="00582386" w:rsidRDefault="00582386" w:rsidP="002F5C76">
                  <w:pPr>
                    <w:rPr>
                      <w:rFonts w:ascii="a_Helver(10%) Bashkir" w:hAnsi="a_Helver(10%) Bashkir"/>
                      <w:sz w:val="20"/>
                      <w:lang w:val="be-BY"/>
                    </w:rPr>
                  </w:pP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 xml:space="preserve">          с. Мурсалимкино,  452485  </w:t>
                  </w:r>
                </w:p>
                <w:p w:rsidR="00582386" w:rsidRDefault="00582386" w:rsidP="002F5C76">
                  <w:pPr>
                    <w:ind w:left="-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_Helver(10%) Bashkir" w:hAnsi="a_Helver(10%) Bashkir"/>
                      <w:sz w:val="20"/>
                      <w:lang w:val="be-BY"/>
                    </w:rPr>
                    <w:t>тел. (34777) 2-43-32, 2-43-65</w:t>
                  </w:r>
                </w:p>
              </w:tc>
            </w:tr>
          </w:tbl>
          <w:p w:rsidR="00EF49B3" w:rsidRDefault="003E156B" w:rsidP="00EF49B3">
            <w:pPr>
              <w:rPr>
                <w:b/>
              </w:rPr>
            </w:pPr>
            <w:r w:rsidRPr="003E156B">
              <w:pict>
                <v:line id="_x0000_s1026" style="position:absolute;z-index:251658240;mso-position-horizontal-relative:text;mso-position-vertical-relative:text" from="-18pt,16pt" to="486pt,16pt" strokeweight="4.5pt">
                  <v:stroke linestyle="thickThin"/>
                  <w10:wrap type="square"/>
                </v:line>
              </w:pict>
            </w:r>
            <w:r w:rsidR="00EF49B3">
              <w:rPr>
                <w:b/>
              </w:rPr>
              <w:t xml:space="preserve">Б О Й О </w:t>
            </w:r>
            <w:proofErr w:type="gramStart"/>
            <w:r w:rsidR="00EF49B3">
              <w:rPr>
                <w:b/>
              </w:rPr>
              <w:t>Р</w:t>
            </w:r>
            <w:proofErr w:type="gramEnd"/>
            <w:r w:rsidR="00EF49B3">
              <w:rPr>
                <w:b/>
              </w:rPr>
              <w:t xml:space="preserve"> О К                                                                          РАСПОРЯЖЕНИЕ</w:t>
            </w:r>
          </w:p>
          <w:p w:rsidR="00EF49B3" w:rsidRDefault="00EF49B3" w:rsidP="00EF49B3">
            <w:pPr>
              <w:rPr>
                <w:b/>
              </w:rPr>
            </w:pPr>
          </w:p>
          <w:p w:rsidR="00EF49B3" w:rsidRDefault="00036242" w:rsidP="00EF49B3">
            <w:pPr>
              <w:rPr>
                <w:b/>
              </w:rPr>
            </w:pPr>
            <w:r>
              <w:rPr>
                <w:b/>
              </w:rPr>
              <w:t xml:space="preserve">«6»июня 2016 </w:t>
            </w:r>
            <w:proofErr w:type="spellStart"/>
            <w:r w:rsidR="00EF49B3">
              <w:rPr>
                <w:b/>
              </w:rPr>
              <w:t>й</w:t>
            </w:r>
            <w:r>
              <w:rPr>
                <w:b/>
              </w:rPr>
              <w:t>ыл</w:t>
            </w:r>
            <w:proofErr w:type="spellEnd"/>
            <w:r w:rsidR="00EF49B3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      №    4/1                   «6» июня 2016 </w:t>
            </w:r>
            <w:r w:rsidR="00EF49B3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  <w:p w:rsidR="00EF49B3" w:rsidRDefault="00EF49B3" w:rsidP="00EF49B3"/>
          <w:p w:rsidR="00EF49B3" w:rsidRDefault="00EF49B3" w:rsidP="00EF49B3">
            <w:pPr>
              <w:rPr>
                <w:sz w:val="28"/>
                <w:szCs w:val="28"/>
              </w:rPr>
            </w:pPr>
          </w:p>
          <w:p w:rsidR="00582386" w:rsidRDefault="00582386" w:rsidP="002F5C76">
            <w:pPr>
              <w:jc w:val="center"/>
              <w:rPr>
                <w:rFonts w:ascii="a_Helver(10%) Bashkir" w:hAnsi="a_Helver(10%) Bashkir"/>
              </w:rPr>
            </w:pPr>
          </w:p>
        </w:tc>
        <w:tc>
          <w:tcPr>
            <w:tcW w:w="222" w:type="dxa"/>
          </w:tcPr>
          <w:p w:rsidR="00582386" w:rsidRDefault="00582386" w:rsidP="002F5C76"/>
        </w:tc>
        <w:tc>
          <w:tcPr>
            <w:tcW w:w="222" w:type="dxa"/>
          </w:tcPr>
          <w:p w:rsidR="00582386" w:rsidRDefault="00582386" w:rsidP="002F5C76">
            <w:pPr>
              <w:ind w:left="-20"/>
              <w:jc w:val="center"/>
              <w:rPr>
                <w:rFonts w:ascii="Arial" w:hAnsi="Arial" w:cs="Arial"/>
              </w:rPr>
            </w:pPr>
          </w:p>
        </w:tc>
      </w:tr>
    </w:tbl>
    <w:p w:rsidR="00582386" w:rsidRDefault="00582386" w:rsidP="00582386">
      <w:pPr>
        <w:jc w:val="center"/>
        <w:rPr>
          <w:b/>
          <w:sz w:val="28"/>
          <w:szCs w:val="28"/>
        </w:rPr>
      </w:pPr>
    </w:p>
    <w:p w:rsidR="00582386" w:rsidRDefault="00036242" w:rsidP="005823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82386">
        <w:rPr>
          <w:sz w:val="28"/>
          <w:szCs w:val="28"/>
        </w:rPr>
        <w:t xml:space="preserve"> </w:t>
      </w:r>
    </w:p>
    <w:p w:rsidR="00582386" w:rsidRPr="00582386" w:rsidRDefault="00036242" w:rsidP="00582386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Антикоррупционной политики в администрации сельского поселения</w:t>
      </w:r>
    </w:p>
    <w:p w:rsidR="00582386" w:rsidRDefault="00582386" w:rsidP="00582386">
      <w:pPr>
        <w:jc w:val="center"/>
        <w:rPr>
          <w:b/>
          <w:sz w:val="28"/>
          <w:szCs w:val="28"/>
        </w:rPr>
      </w:pPr>
    </w:p>
    <w:p w:rsidR="009729CD" w:rsidRPr="00C75D6E" w:rsidRDefault="00036242" w:rsidP="009729CD">
      <w:pPr>
        <w:pStyle w:val="1"/>
        <w:numPr>
          <w:ilvl w:val="0"/>
          <w:numId w:val="0"/>
        </w:numPr>
        <w:shd w:val="clear" w:color="auto" w:fill="FEFEFE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proofErr w:type="gramStart"/>
      <w:r w:rsidR="009729CD" w:rsidRPr="00C75D6E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статьи 13.3 Федерального закона от  25.12.2008 № 273-ФЗ «О противодействии коррупции», </w:t>
      </w:r>
      <w:r w:rsidR="009729CD" w:rsidRPr="00C75D6E">
        <w:rPr>
          <w:rFonts w:ascii="Times New Roman" w:hAnsi="Times New Roman" w:cs="Times New Roman"/>
          <w:b w:val="0"/>
          <w:color w:val="020C22"/>
          <w:sz w:val="28"/>
          <w:szCs w:val="28"/>
        </w:rPr>
        <w:t>Указа Президента Российской Федерации от 01.04.2016 г. № 147 «О Национальном плане противодействия коррупции на 2016–2017 годы»</w:t>
      </w:r>
      <w:r w:rsidR="009729CD" w:rsidRPr="00C75D6E">
        <w:rPr>
          <w:rFonts w:ascii="Times New Roman" w:hAnsi="Times New Roman" w:cs="Times New Roman"/>
          <w:b w:val="0"/>
          <w:sz w:val="28"/>
          <w:szCs w:val="28"/>
        </w:rPr>
        <w:t>, а так же в целях проведения профилактических мероприятий по противодействию коррупции</w:t>
      </w:r>
      <w:r w:rsidR="00C75D6E" w:rsidRPr="00C75D6E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 w:rsidR="009729CD" w:rsidRPr="00C75D6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Башкортостан: </w:t>
      </w:r>
      <w:proofErr w:type="gramEnd"/>
    </w:p>
    <w:p w:rsidR="009729CD" w:rsidRPr="009729CD" w:rsidRDefault="009729CD" w:rsidP="00972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9CD" w:rsidRPr="00D22197" w:rsidRDefault="00036242" w:rsidP="009729CD">
      <w:pPr>
        <w:pStyle w:val="a3"/>
        <w:numPr>
          <w:ilvl w:val="0"/>
          <w:numId w:val="16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</w:t>
      </w:r>
      <w:r w:rsidR="009729CD" w:rsidRPr="00D22197">
        <w:rPr>
          <w:sz w:val="28"/>
          <w:szCs w:val="28"/>
        </w:rPr>
        <w:t xml:space="preserve"> в администрации  </w:t>
      </w:r>
      <w:r>
        <w:rPr>
          <w:sz w:val="28"/>
          <w:szCs w:val="28"/>
        </w:rPr>
        <w:t>сельского поселения</w:t>
      </w:r>
      <w:r w:rsidR="00DB64E8">
        <w:rPr>
          <w:sz w:val="28"/>
          <w:szCs w:val="28"/>
        </w:rPr>
        <w:t>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2. </w:t>
      </w:r>
      <w:r w:rsidR="00036242">
        <w:rPr>
          <w:sz w:val="28"/>
          <w:szCs w:val="28"/>
        </w:rPr>
        <w:t>Данное распоряжение</w:t>
      </w:r>
      <w:r w:rsidRPr="00D22197">
        <w:rPr>
          <w:sz w:val="28"/>
          <w:szCs w:val="28"/>
        </w:rPr>
        <w:t xml:space="preserve">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D2219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 </w:t>
      </w:r>
      <w:r w:rsidRPr="00D22197">
        <w:rPr>
          <w:sz w:val="28"/>
          <w:szCs w:val="28"/>
        </w:rPr>
        <w:t>информационно-телекоммун</w:t>
      </w:r>
      <w:r>
        <w:rPr>
          <w:sz w:val="28"/>
          <w:szCs w:val="28"/>
        </w:rPr>
        <w:t>икационной сети Интернет.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</w:rPr>
      </w:pPr>
      <w:r w:rsidRPr="009F193A">
        <w:rPr>
          <w:sz w:val="28"/>
          <w:szCs w:val="28"/>
        </w:rPr>
        <w:t>3. Контр</w:t>
      </w:r>
      <w:r>
        <w:rPr>
          <w:sz w:val="28"/>
          <w:szCs w:val="28"/>
        </w:rPr>
        <w:t xml:space="preserve">оль за исполнением </w:t>
      </w:r>
      <w:r w:rsidR="00EF49B3">
        <w:rPr>
          <w:sz w:val="28"/>
          <w:szCs w:val="28"/>
        </w:rPr>
        <w:t>данного распоряжения оставляю за собой</w:t>
      </w:r>
      <w:r w:rsidRPr="009F193A">
        <w:rPr>
          <w:sz w:val="28"/>
          <w:szCs w:val="28"/>
        </w:rPr>
        <w:t>.</w:t>
      </w:r>
      <w:r w:rsidRPr="00D22197">
        <w:rPr>
          <w:sz w:val="28"/>
          <w:szCs w:val="28"/>
        </w:rPr>
        <w:t xml:space="preserve"> </w:t>
      </w:r>
    </w:p>
    <w:p w:rsidR="009729CD" w:rsidRPr="00D22197" w:rsidRDefault="009729CD" w:rsidP="009729CD">
      <w:pPr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 </w:t>
      </w:r>
    </w:p>
    <w:p w:rsidR="009729CD" w:rsidRPr="00D22197" w:rsidRDefault="009729CD" w:rsidP="009729CD">
      <w:pPr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 </w:t>
      </w:r>
    </w:p>
    <w:p w:rsidR="009729CD" w:rsidRPr="00D22197" w:rsidRDefault="009729CD" w:rsidP="009729CD">
      <w:pPr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 </w:t>
      </w:r>
    </w:p>
    <w:p w:rsidR="009729CD" w:rsidRPr="009729CD" w:rsidRDefault="009729CD" w:rsidP="009729CD">
      <w:pPr>
        <w:jc w:val="both"/>
        <w:rPr>
          <w:sz w:val="28"/>
          <w:szCs w:val="28"/>
        </w:rPr>
      </w:pPr>
      <w:r w:rsidRPr="009729CD">
        <w:rPr>
          <w:sz w:val="28"/>
          <w:szCs w:val="28"/>
        </w:rPr>
        <w:t>Глава поселения                                               А.Я. Садыков</w:t>
      </w:r>
    </w:p>
    <w:p w:rsidR="009729CD" w:rsidRPr="00D22197" w:rsidRDefault="009729CD" w:rsidP="009729CD">
      <w:pPr>
        <w:jc w:val="both"/>
        <w:rPr>
          <w:sz w:val="28"/>
          <w:szCs w:val="28"/>
        </w:rPr>
      </w:pPr>
    </w:p>
    <w:p w:rsidR="009729CD" w:rsidRPr="00D22197" w:rsidRDefault="009729CD" w:rsidP="009729CD">
      <w:pPr>
        <w:jc w:val="right"/>
        <w:rPr>
          <w:sz w:val="28"/>
          <w:szCs w:val="28"/>
        </w:rPr>
      </w:pPr>
      <w:r w:rsidRPr="00D22197">
        <w:rPr>
          <w:sz w:val="28"/>
          <w:szCs w:val="28"/>
        </w:rPr>
        <w:br w:type="page"/>
      </w:r>
      <w:r w:rsidRPr="00D22197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:rsidR="009729CD" w:rsidRPr="00D22197" w:rsidRDefault="009729CD" w:rsidP="009729CD">
      <w:pPr>
        <w:jc w:val="right"/>
        <w:rPr>
          <w:sz w:val="28"/>
          <w:szCs w:val="28"/>
        </w:rPr>
      </w:pPr>
    </w:p>
    <w:p w:rsidR="009729CD" w:rsidRPr="00D22197" w:rsidRDefault="009729CD" w:rsidP="009729CD">
      <w:pPr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 </w:t>
      </w:r>
    </w:p>
    <w:p w:rsidR="009729CD" w:rsidRPr="00D22197" w:rsidRDefault="009729CD" w:rsidP="009729CD">
      <w:pPr>
        <w:jc w:val="center"/>
        <w:rPr>
          <w:b/>
          <w:sz w:val="28"/>
          <w:szCs w:val="28"/>
        </w:rPr>
      </w:pPr>
      <w:proofErr w:type="spellStart"/>
      <w:r w:rsidRPr="00D22197">
        <w:rPr>
          <w:b/>
          <w:sz w:val="28"/>
          <w:szCs w:val="28"/>
        </w:rPr>
        <w:t>Антикоррупционная</w:t>
      </w:r>
      <w:proofErr w:type="spellEnd"/>
      <w:r w:rsidRPr="00D22197">
        <w:rPr>
          <w:b/>
          <w:sz w:val="28"/>
          <w:szCs w:val="28"/>
        </w:rPr>
        <w:t xml:space="preserve"> политика</w:t>
      </w:r>
    </w:p>
    <w:p w:rsidR="009729CD" w:rsidRPr="00D22197" w:rsidRDefault="009729CD" w:rsidP="009729CD">
      <w:pPr>
        <w:jc w:val="center"/>
        <w:rPr>
          <w:b/>
          <w:sz w:val="28"/>
          <w:szCs w:val="28"/>
        </w:rPr>
      </w:pPr>
      <w:r w:rsidRPr="00D22197">
        <w:rPr>
          <w:b/>
          <w:sz w:val="28"/>
          <w:szCs w:val="28"/>
        </w:rPr>
        <w:t xml:space="preserve">в администрации  </w:t>
      </w:r>
      <w:r>
        <w:rPr>
          <w:b/>
          <w:sz w:val="28"/>
          <w:szCs w:val="28"/>
        </w:rPr>
        <w:t xml:space="preserve">сельского поселения </w:t>
      </w:r>
    </w:p>
    <w:p w:rsidR="009729CD" w:rsidRPr="00D22197" w:rsidRDefault="009729CD" w:rsidP="009729CD">
      <w:pPr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 </w:t>
      </w: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b/>
          <w:sz w:val="28"/>
          <w:szCs w:val="28"/>
        </w:rPr>
      </w:pPr>
      <w:r w:rsidRPr="00D22197">
        <w:rPr>
          <w:b/>
          <w:sz w:val="28"/>
          <w:szCs w:val="28"/>
        </w:rPr>
        <w:t>Общие положения.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1.1. Настоящая </w:t>
      </w:r>
      <w:proofErr w:type="spellStart"/>
      <w:r w:rsidRPr="00D22197">
        <w:rPr>
          <w:sz w:val="28"/>
          <w:szCs w:val="28"/>
        </w:rPr>
        <w:t>Антик</w:t>
      </w:r>
      <w:r>
        <w:rPr>
          <w:sz w:val="28"/>
          <w:szCs w:val="28"/>
        </w:rPr>
        <w:t>оррупционная</w:t>
      </w:r>
      <w:proofErr w:type="spellEnd"/>
      <w:r>
        <w:rPr>
          <w:sz w:val="28"/>
          <w:szCs w:val="28"/>
        </w:rPr>
        <w:t xml:space="preserve"> политика (далее –</w:t>
      </w:r>
      <w:r w:rsidRPr="00D22197">
        <w:rPr>
          <w:sz w:val="28"/>
          <w:szCs w:val="28"/>
        </w:rPr>
        <w:t xml:space="preserve"> «Политика») является базовым документом администрации </w:t>
      </w:r>
      <w:r>
        <w:rPr>
          <w:sz w:val="28"/>
          <w:szCs w:val="28"/>
        </w:rPr>
        <w:t>сельского поселения Мурсалимкинский сельсовет</w:t>
      </w:r>
      <w:r w:rsidRPr="00D2219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Салаватский район </w:t>
      </w:r>
      <w:r w:rsidRPr="00D22197">
        <w:rPr>
          <w:sz w:val="28"/>
          <w:szCs w:val="28"/>
        </w:rPr>
        <w:t xml:space="preserve"> (далее – Администрация сельского поселения), определяющим ключевые принципы и требования, направленные на предотвращение коррупции и соблюдение норм </w:t>
      </w:r>
      <w:proofErr w:type="spellStart"/>
      <w:r w:rsidRPr="00D22197">
        <w:rPr>
          <w:sz w:val="28"/>
          <w:szCs w:val="28"/>
        </w:rPr>
        <w:t>антикоррупционного</w:t>
      </w:r>
      <w:proofErr w:type="spellEnd"/>
      <w:r w:rsidRPr="00D22197">
        <w:rPr>
          <w:sz w:val="28"/>
          <w:szCs w:val="28"/>
        </w:rPr>
        <w:t xml:space="preserve"> законодательства Российской Федерации, работниками и иными лицами, которые могут действовать от имени Администрации сельского поселения</w:t>
      </w:r>
      <w:r>
        <w:rPr>
          <w:sz w:val="28"/>
          <w:szCs w:val="28"/>
        </w:rPr>
        <w:t>.</w:t>
      </w:r>
      <w:r w:rsidRPr="00D22197">
        <w:rPr>
          <w:sz w:val="28"/>
          <w:szCs w:val="28"/>
        </w:rPr>
        <w:t xml:space="preserve"> </w:t>
      </w:r>
    </w:p>
    <w:p w:rsidR="009729CD" w:rsidRPr="00D22197" w:rsidRDefault="009729CD" w:rsidP="009729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1.2. </w:t>
      </w:r>
      <w:proofErr w:type="spellStart"/>
      <w:proofErr w:type="gramStart"/>
      <w:r w:rsidRPr="00D22197">
        <w:rPr>
          <w:sz w:val="28"/>
          <w:szCs w:val="28"/>
        </w:rPr>
        <w:t>Антикоррупционная</w:t>
      </w:r>
      <w:proofErr w:type="spellEnd"/>
      <w:r w:rsidRPr="00D22197">
        <w:rPr>
          <w:sz w:val="28"/>
          <w:szCs w:val="28"/>
        </w:rPr>
        <w:t xml:space="preserve"> политика</w:t>
      </w:r>
      <w:r>
        <w:rPr>
          <w:sz w:val="28"/>
          <w:szCs w:val="28"/>
        </w:rPr>
        <w:t xml:space="preserve"> </w:t>
      </w:r>
      <w:r w:rsidRPr="00D22197">
        <w:rPr>
          <w:sz w:val="28"/>
          <w:szCs w:val="28"/>
        </w:rPr>
        <w:t>разработана на основе Федерального закона Российской Федерации от 25.12.2008 № 273-ФЗ «О противод</w:t>
      </w:r>
      <w:r>
        <w:rPr>
          <w:sz w:val="28"/>
          <w:szCs w:val="28"/>
        </w:rPr>
        <w:t xml:space="preserve">ействии коррупции», </w:t>
      </w:r>
      <w:r w:rsidRPr="009729CD">
        <w:rPr>
          <w:color w:val="020C22"/>
          <w:sz w:val="28"/>
          <w:szCs w:val="28"/>
        </w:rPr>
        <w:t>Указа Президента Российской Федерации от 01.04.2016 г. № 147 «О Национальном плане противодействия коррупции на 2016–2017 годы</w:t>
      </w:r>
      <w:r>
        <w:rPr>
          <w:b/>
          <w:color w:val="020C22"/>
          <w:sz w:val="28"/>
          <w:szCs w:val="28"/>
        </w:rPr>
        <w:t>»</w:t>
      </w:r>
      <w:r w:rsidRPr="00D22197">
        <w:rPr>
          <w:sz w:val="28"/>
          <w:szCs w:val="28"/>
        </w:rPr>
        <w:t>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08.11.2013</w:t>
      </w:r>
      <w:r w:rsidR="00DB64E8">
        <w:rPr>
          <w:sz w:val="28"/>
          <w:szCs w:val="28"/>
        </w:rPr>
        <w:t xml:space="preserve"> года</w:t>
      </w:r>
      <w:r w:rsidRPr="00D22197">
        <w:rPr>
          <w:sz w:val="28"/>
          <w:szCs w:val="28"/>
        </w:rPr>
        <w:t>.</w:t>
      </w:r>
      <w:proofErr w:type="gramEnd"/>
    </w:p>
    <w:p w:rsidR="009729CD" w:rsidRPr="00D22197" w:rsidRDefault="009729CD" w:rsidP="009729CD">
      <w:pPr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1.3. Настоящей Антикоррупционной политикой устанавливаются: </w:t>
      </w:r>
    </w:p>
    <w:p w:rsidR="009729CD" w:rsidRPr="00D22197" w:rsidRDefault="009729CD" w:rsidP="009729CD">
      <w:pPr>
        <w:numPr>
          <w:ilvl w:val="0"/>
          <w:numId w:val="19"/>
        </w:numPr>
        <w:suppressAutoHyphens w:val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основные принципы противодействия коррупции;</w:t>
      </w:r>
    </w:p>
    <w:p w:rsidR="009729CD" w:rsidRPr="00D22197" w:rsidRDefault="009729CD" w:rsidP="009729CD">
      <w:pPr>
        <w:numPr>
          <w:ilvl w:val="0"/>
          <w:numId w:val="19"/>
        </w:numPr>
        <w:suppressAutoHyphens w:val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правовые и организационные основы предупреждения коррупции и борьбы с ней; </w:t>
      </w:r>
    </w:p>
    <w:p w:rsidR="009729CD" w:rsidRPr="00D22197" w:rsidRDefault="009729CD" w:rsidP="009729CD">
      <w:pPr>
        <w:numPr>
          <w:ilvl w:val="0"/>
          <w:numId w:val="19"/>
        </w:numPr>
        <w:suppressAutoHyphens w:val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минимизации и (или) ликвидации последствий коррупционных правонарушений. 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1.4. Для целей настоящей Антикоррупционной политики используются следующие основные понятия: 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Коррупция </w:t>
      </w:r>
      <w:r>
        <w:rPr>
          <w:sz w:val="28"/>
          <w:szCs w:val="28"/>
        </w:rPr>
        <w:t>–</w:t>
      </w:r>
      <w:r w:rsidRPr="00D22197">
        <w:rPr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22197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Противодействие коррупции </w:t>
      </w:r>
      <w:r>
        <w:rPr>
          <w:sz w:val="28"/>
          <w:szCs w:val="28"/>
        </w:rPr>
        <w:t>–</w:t>
      </w:r>
      <w:r w:rsidRPr="00D22197">
        <w:rPr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</w:t>
      </w:r>
      <w:r w:rsidRPr="00D22197">
        <w:rPr>
          <w:sz w:val="28"/>
          <w:szCs w:val="28"/>
        </w:rPr>
        <w:lastRenderedPageBreak/>
        <w:t>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– </w:t>
      </w:r>
      <w:r w:rsidRPr="00D22197">
        <w:rPr>
          <w:sz w:val="28"/>
          <w:szCs w:val="28"/>
        </w:rPr>
        <w:t>юридическое лицо независимо от формы собственности, организационно-правовой формы и отраслевой принадлежности.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Контрагент –</w:t>
      </w:r>
      <w:r w:rsidRPr="00D22197">
        <w:rPr>
          <w:sz w:val="28"/>
          <w:szCs w:val="28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Взятка </w:t>
      </w:r>
      <w:r>
        <w:rPr>
          <w:sz w:val="28"/>
          <w:szCs w:val="28"/>
        </w:rPr>
        <w:t xml:space="preserve">– </w:t>
      </w:r>
      <w:r w:rsidRPr="00D22197">
        <w:rPr>
          <w:sz w:val="28"/>
          <w:szCs w:val="28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22197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Коммерческий подкуп </w:t>
      </w:r>
      <w:r>
        <w:rPr>
          <w:sz w:val="28"/>
          <w:szCs w:val="28"/>
        </w:rPr>
        <w:t>–</w:t>
      </w:r>
      <w:r w:rsidRPr="00D22197">
        <w:rPr>
          <w:sz w:val="28"/>
          <w:szCs w:val="28"/>
        </w:rPr>
        <w:t xml:space="preserve">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197">
        <w:rPr>
          <w:sz w:val="28"/>
          <w:szCs w:val="28"/>
        </w:rPr>
        <w:t xml:space="preserve">Конфликт интересов </w:t>
      </w:r>
      <w:r>
        <w:rPr>
          <w:sz w:val="28"/>
          <w:szCs w:val="28"/>
        </w:rPr>
        <w:t xml:space="preserve">– </w:t>
      </w:r>
      <w:r w:rsidRPr="00D22197">
        <w:rPr>
          <w:sz w:val="28"/>
          <w:szCs w:val="28"/>
        </w:rPr>
        <w:t>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D22197">
        <w:rPr>
          <w:sz w:val="28"/>
          <w:szCs w:val="28"/>
        </w:rPr>
        <w:t xml:space="preserve"> (представителем организации) которой он является.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Личная заинтересованность работника (представителя организации) </w:t>
      </w:r>
      <w:r>
        <w:rPr>
          <w:sz w:val="28"/>
          <w:szCs w:val="28"/>
        </w:rPr>
        <w:t xml:space="preserve">– </w:t>
      </w:r>
      <w:r w:rsidRPr="00D22197">
        <w:rPr>
          <w:sz w:val="28"/>
          <w:szCs w:val="28"/>
        </w:rPr>
        <w:t xml:space="preserve"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</w:t>
      </w:r>
      <w:r w:rsidRPr="00D22197">
        <w:rPr>
          <w:sz w:val="28"/>
          <w:szCs w:val="28"/>
        </w:rPr>
        <w:lastRenderedPageBreak/>
        <w:t>имущества или услуг имущественного характера, иных имущественных прав для себя или для третьих лиц.</w:t>
      </w:r>
    </w:p>
    <w:p w:rsidR="009729CD" w:rsidRPr="00D22197" w:rsidRDefault="009729CD" w:rsidP="009729CD">
      <w:pPr>
        <w:jc w:val="both"/>
        <w:rPr>
          <w:sz w:val="28"/>
          <w:szCs w:val="28"/>
        </w:rPr>
      </w:pPr>
    </w:p>
    <w:p w:rsidR="009729CD" w:rsidRPr="00D22197" w:rsidRDefault="009729CD" w:rsidP="009729CD">
      <w:pPr>
        <w:pStyle w:val="a5"/>
        <w:numPr>
          <w:ilvl w:val="0"/>
          <w:numId w:val="17"/>
        </w:numPr>
        <w:spacing w:before="0" w:beforeAutospacing="0" w:after="0" w:afterAutospacing="0"/>
        <w:ind w:left="0" w:firstLine="0"/>
        <w:jc w:val="center"/>
        <w:rPr>
          <w:rStyle w:val="a6"/>
          <w:b w:val="0"/>
          <w:bCs w:val="0"/>
          <w:sz w:val="28"/>
          <w:szCs w:val="28"/>
        </w:rPr>
      </w:pPr>
      <w:r w:rsidRPr="00D22197">
        <w:rPr>
          <w:rStyle w:val="a6"/>
          <w:sz w:val="28"/>
          <w:szCs w:val="28"/>
        </w:rPr>
        <w:t>Цели и задачи внедрения антикоррупционной политики</w:t>
      </w:r>
    </w:p>
    <w:p w:rsidR="009729CD" w:rsidRPr="00D22197" w:rsidRDefault="009729CD" w:rsidP="009729CD">
      <w:pPr>
        <w:pStyle w:val="a5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Основными целями антикоррупционной политики являются:</w:t>
      </w:r>
    </w:p>
    <w:p w:rsidR="009729CD" w:rsidRPr="00D22197" w:rsidRDefault="009729CD" w:rsidP="009729CD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предупреждение коррупции в Администрации сельского поселения;</w:t>
      </w:r>
    </w:p>
    <w:p w:rsidR="009729CD" w:rsidRPr="00D22197" w:rsidRDefault="009729CD" w:rsidP="009729CD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обеспечение ответственности за коррупционные правонарушения;</w:t>
      </w:r>
    </w:p>
    <w:p w:rsidR="009729CD" w:rsidRPr="00D22197" w:rsidRDefault="009729CD" w:rsidP="009729CD">
      <w:pPr>
        <w:pStyle w:val="a5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формирование </w:t>
      </w:r>
      <w:proofErr w:type="spellStart"/>
      <w:r w:rsidRPr="00D22197">
        <w:rPr>
          <w:sz w:val="28"/>
          <w:szCs w:val="28"/>
        </w:rPr>
        <w:t>антикоррупционного</w:t>
      </w:r>
      <w:proofErr w:type="spellEnd"/>
      <w:r w:rsidRPr="00D22197">
        <w:rPr>
          <w:sz w:val="28"/>
          <w:szCs w:val="28"/>
        </w:rPr>
        <w:t xml:space="preserve"> сознания у работников Администрации сельского поселения;</w:t>
      </w:r>
    </w:p>
    <w:p w:rsidR="009729CD" w:rsidRPr="00D22197" w:rsidRDefault="009729CD" w:rsidP="009729C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2.2. Основные задачи антикоррупционной политики Администрации сельского поселения:</w:t>
      </w:r>
    </w:p>
    <w:p w:rsidR="009729CD" w:rsidRPr="00D22197" w:rsidRDefault="009729CD" w:rsidP="009729CD">
      <w:pPr>
        <w:pStyle w:val="a5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формирование у работников понимания позиции Администрации сельского поселения в неприятии коррупции в любых формах и проявлениях;</w:t>
      </w:r>
    </w:p>
    <w:p w:rsidR="009729CD" w:rsidRPr="00D22197" w:rsidRDefault="009729CD" w:rsidP="009729CD">
      <w:pPr>
        <w:pStyle w:val="a5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минимизация </w:t>
      </w:r>
      <w:proofErr w:type="gramStart"/>
      <w:r w:rsidRPr="00D22197">
        <w:rPr>
          <w:sz w:val="28"/>
          <w:szCs w:val="28"/>
        </w:rPr>
        <w:t>риска вовлечения работников Администрации сельского поселения</w:t>
      </w:r>
      <w:proofErr w:type="gramEnd"/>
      <w:r w:rsidRPr="00D22197">
        <w:rPr>
          <w:sz w:val="28"/>
          <w:szCs w:val="28"/>
        </w:rPr>
        <w:t xml:space="preserve"> в коррупционную деятельность;</w:t>
      </w:r>
    </w:p>
    <w:p w:rsidR="009729CD" w:rsidRPr="00D22197" w:rsidRDefault="009729CD" w:rsidP="009729CD">
      <w:pPr>
        <w:pStyle w:val="a5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обеспечение ответственности за коррупционные правонарушения;</w:t>
      </w:r>
    </w:p>
    <w:p w:rsidR="009729CD" w:rsidRPr="00D22197" w:rsidRDefault="009729CD" w:rsidP="009729CD">
      <w:pPr>
        <w:pStyle w:val="a5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>мониторинг эффективности мероприятий антикоррупционной политики;</w:t>
      </w:r>
    </w:p>
    <w:p w:rsidR="009729CD" w:rsidRPr="00D22197" w:rsidRDefault="009729CD" w:rsidP="009729CD">
      <w:pPr>
        <w:pStyle w:val="a5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2197">
        <w:rPr>
          <w:sz w:val="28"/>
          <w:szCs w:val="28"/>
        </w:rPr>
        <w:t xml:space="preserve">установление обязанности работников Администрации сельского поселения знать и соблюдать требования настоящей политики, основные нормы </w:t>
      </w:r>
      <w:proofErr w:type="spellStart"/>
      <w:r w:rsidRPr="00D22197">
        <w:rPr>
          <w:sz w:val="28"/>
          <w:szCs w:val="28"/>
        </w:rPr>
        <w:t>антикоррупционного</w:t>
      </w:r>
      <w:proofErr w:type="spellEnd"/>
      <w:r w:rsidRPr="00D22197">
        <w:rPr>
          <w:sz w:val="28"/>
          <w:szCs w:val="28"/>
        </w:rPr>
        <w:t xml:space="preserve"> законодательства.</w:t>
      </w:r>
    </w:p>
    <w:p w:rsidR="009729CD" w:rsidRPr="00D22197" w:rsidRDefault="009729CD" w:rsidP="009729CD">
      <w:pPr>
        <w:jc w:val="both"/>
        <w:rPr>
          <w:sz w:val="28"/>
          <w:szCs w:val="28"/>
        </w:rPr>
      </w:pP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Основные принципы антикоррупционной деятельности Администрации сельского поселения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Система </w:t>
      </w:r>
      <w:r>
        <w:rPr>
          <w:sz w:val="28"/>
          <w:szCs w:val="28"/>
          <w:lang w:eastAsia="ru-RU"/>
        </w:rPr>
        <w:t>мер противодействия коррупции в</w:t>
      </w:r>
      <w:r w:rsidRPr="00D22197">
        <w:rPr>
          <w:sz w:val="28"/>
          <w:szCs w:val="28"/>
          <w:lang w:eastAsia="ru-RU"/>
        </w:rPr>
        <w:t xml:space="preserve"> </w:t>
      </w:r>
      <w:r w:rsidRPr="00D22197">
        <w:rPr>
          <w:sz w:val="28"/>
          <w:szCs w:val="28"/>
        </w:rPr>
        <w:t xml:space="preserve">Администрации сельского поселения </w:t>
      </w:r>
      <w:r w:rsidRPr="00D22197">
        <w:rPr>
          <w:sz w:val="28"/>
          <w:szCs w:val="28"/>
          <w:lang w:eastAsia="ru-RU"/>
        </w:rPr>
        <w:t>основывается на следующих ключевых принципах:</w:t>
      </w:r>
    </w:p>
    <w:p w:rsidR="009729CD" w:rsidRPr="00D22197" w:rsidRDefault="009729CD" w:rsidP="009729CD">
      <w:pPr>
        <w:pStyle w:val="a3"/>
        <w:numPr>
          <w:ilvl w:val="1"/>
          <w:numId w:val="17"/>
        </w:numPr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Принцип соответствия политики Администрации сельского поселения действующему законодательству и общепринятым нормам.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  <w:proofErr w:type="gramStart"/>
      <w:r w:rsidRPr="00D22197">
        <w:rPr>
          <w:sz w:val="28"/>
          <w:szCs w:val="28"/>
          <w:lang w:eastAsia="ru-RU"/>
        </w:rPr>
        <w:t xml:space="preserve">Настоящая </w:t>
      </w:r>
      <w:proofErr w:type="spellStart"/>
      <w:r w:rsidRPr="00D22197">
        <w:rPr>
          <w:sz w:val="28"/>
          <w:szCs w:val="28"/>
          <w:lang w:eastAsia="ru-RU"/>
        </w:rPr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политика соответствует  </w:t>
      </w:r>
      <w:hyperlink r:id="rId7" w:history="1">
        <w:r w:rsidRPr="00D22197">
          <w:rPr>
            <w:sz w:val="28"/>
            <w:szCs w:val="28"/>
            <w:lang w:eastAsia="ru-RU"/>
          </w:rPr>
          <w:t>Конституции</w:t>
        </w:r>
      </w:hyperlink>
      <w:r w:rsidRPr="00D22197">
        <w:rPr>
          <w:sz w:val="28"/>
          <w:szCs w:val="28"/>
          <w:lang w:eastAsia="ru-RU"/>
        </w:rPr>
        <w:t xml:space="preserve"> Российской Федерации, 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применимых к Администрации сельского поселения</w:t>
      </w:r>
      <w:r>
        <w:rPr>
          <w:sz w:val="28"/>
          <w:szCs w:val="28"/>
          <w:lang w:eastAsia="ru-RU"/>
        </w:rPr>
        <w:t>.</w:t>
      </w:r>
      <w:proofErr w:type="gramEnd"/>
    </w:p>
    <w:p w:rsidR="009729CD" w:rsidRPr="00D22197" w:rsidRDefault="009729CD" w:rsidP="009729CD">
      <w:pPr>
        <w:pStyle w:val="a3"/>
        <w:numPr>
          <w:ilvl w:val="1"/>
          <w:numId w:val="17"/>
        </w:numPr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Принцип личного примера главы поселени</w:t>
      </w:r>
      <w:r w:rsidR="00DB64E8">
        <w:rPr>
          <w:sz w:val="28"/>
          <w:szCs w:val="28"/>
          <w:lang w:eastAsia="ru-RU"/>
        </w:rPr>
        <w:t>я.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Ключевая роль главы поселени</w:t>
      </w:r>
      <w:r w:rsidR="00DB64E8">
        <w:rPr>
          <w:sz w:val="28"/>
          <w:szCs w:val="28"/>
          <w:lang w:eastAsia="ru-RU"/>
        </w:rPr>
        <w:t>я</w:t>
      </w:r>
      <w:r w:rsidRPr="00D22197">
        <w:rPr>
          <w:sz w:val="28"/>
          <w:szCs w:val="28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3.3. Принцип вовлеченности работников.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lastRenderedPageBreak/>
        <w:t xml:space="preserve">Информированность работников Администрации сельского поселения о положениях </w:t>
      </w:r>
      <w:proofErr w:type="spellStart"/>
      <w:r w:rsidRPr="00D22197">
        <w:rPr>
          <w:sz w:val="28"/>
          <w:szCs w:val="28"/>
          <w:lang w:eastAsia="ru-RU"/>
        </w:rPr>
        <w:t>антикоррупционного</w:t>
      </w:r>
      <w:proofErr w:type="spellEnd"/>
      <w:r w:rsidRPr="00D22197">
        <w:rPr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стандартов и процедур.</w:t>
      </w:r>
    </w:p>
    <w:p w:rsidR="009729CD" w:rsidRPr="00D22197" w:rsidRDefault="009729CD" w:rsidP="009729CD">
      <w:pPr>
        <w:pStyle w:val="a3"/>
        <w:numPr>
          <w:ilvl w:val="1"/>
          <w:numId w:val="18"/>
        </w:numPr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Принцип соразмерности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процедур риску коррупции.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Администрации сельского поселения, его руководителей и сотрудников в коррупционную деятельность, осуществляется с учетом существующих в деятельности Администрации сельского поселения коррупционных рисков.</w:t>
      </w:r>
    </w:p>
    <w:p w:rsidR="009729CD" w:rsidRPr="00D22197" w:rsidRDefault="009729CD" w:rsidP="009729CD">
      <w:pPr>
        <w:pStyle w:val="a3"/>
        <w:numPr>
          <w:ilvl w:val="1"/>
          <w:numId w:val="18"/>
        </w:numPr>
        <w:suppressAutoHyphens w:val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Принцип эффективности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процедур.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Применение в Администрации сельского поселения таких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D22197">
        <w:rPr>
          <w:sz w:val="28"/>
          <w:szCs w:val="28"/>
          <w:lang w:eastAsia="ru-RU"/>
        </w:rPr>
        <w:t>приносят значимый результат</w:t>
      </w:r>
      <w:proofErr w:type="gramEnd"/>
      <w:r w:rsidRPr="00D22197">
        <w:rPr>
          <w:sz w:val="28"/>
          <w:szCs w:val="28"/>
          <w:lang w:eastAsia="ru-RU"/>
        </w:rPr>
        <w:t>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3.6. Принцип ответственности и неотвратимости наказания.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Неотвратимость наказания для работников Администрации сельского поселения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Администрации сельского поселения за реализацию внутриорганизационной антикоррупционной политики.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3.7. Принцип открытости работы.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стандартах работы.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3.8. Принцип постоянного контроля и регулярного мониторинга.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D22197">
        <w:rPr>
          <w:sz w:val="28"/>
          <w:szCs w:val="28"/>
          <w:lang w:eastAsia="ru-RU"/>
        </w:rPr>
        <w:t>контроля за</w:t>
      </w:r>
      <w:proofErr w:type="gramEnd"/>
      <w:r w:rsidRPr="00D22197">
        <w:rPr>
          <w:sz w:val="28"/>
          <w:szCs w:val="28"/>
          <w:lang w:eastAsia="ru-RU"/>
        </w:rPr>
        <w:t xml:space="preserve"> их исполнением.</w:t>
      </w:r>
    </w:p>
    <w:p w:rsidR="009729CD" w:rsidRDefault="009729CD" w:rsidP="009729CD">
      <w:pPr>
        <w:pStyle w:val="a3"/>
        <w:jc w:val="center"/>
        <w:rPr>
          <w:sz w:val="28"/>
          <w:szCs w:val="28"/>
          <w:lang w:eastAsia="ru-RU"/>
        </w:rPr>
      </w:pP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Область п</w:t>
      </w:r>
      <w:r>
        <w:rPr>
          <w:b/>
          <w:bCs/>
          <w:sz w:val="28"/>
          <w:szCs w:val="28"/>
          <w:lang w:eastAsia="ru-RU"/>
        </w:rPr>
        <w:t xml:space="preserve">рименения политики и круг лиц, </w:t>
      </w:r>
      <w:r w:rsidRPr="00D22197">
        <w:rPr>
          <w:b/>
          <w:bCs/>
          <w:sz w:val="28"/>
          <w:szCs w:val="28"/>
          <w:lang w:eastAsia="ru-RU"/>
        </w:rPr>
        <w:t>попадающих под ее действие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Основным кругом лиц, попадающих под действие политики, являются работники Администрации сельского поселения, находящиеся с ней в трудовых отношениях, вне зависимости от занимаемой должности и выполняемых функций, и на других лиц, с которыми Администрация сельского поселения вступает в договорные отношения.</w:t>
      </w:r>
    </w:p>
    <w:p w:rsidR="009729CD" w:rsidRPr="005D046D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5D046D">
        <w:rPr>
          <w:sz w:val="28"/>
          <w:szCs w:val="28"/>
          <w:lang w:eastAsia="ru-RU"/>
        </w:rPr>
        <w:t>Ответственной за реализацию антикоррупционной политики является юрист администрации Сосновского сельского поселения – Соловьёва Анна Дмитриевна.</w:t>
      </w:r>
    </w:p>
    <w:p w:rsidR="009729CD" w:rsidRDefault="009729CD" w:rsidP="009729CD">
      <w:pPr>
        <w:pStyle w:val="a3"/>
        <w:jc w:val="center"/>
        <w:rPr>
          <w:sz w:val="28"/>
          <w:szCs w:val="28"/>
          <w:lang w:eastAsia="ru-RU"/>
        </w:rPr>
      </w:pPr>
    </w:p>
    <w:p w:rsidR="009729CD" w:rsidRPr="00431A10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 xml:space="preserve">Общие обязанности работников </w:t>
      </w:r>
    </w:p>
    <w:p w:rsidR="009729CD" w:rsidRPr="00D22197" w:rsidRDefault="009729CD" w:rsidP="009729CD">
      <w:pPr>
        <w:pStyle w:val="a3"/>
        <w:ind w:left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Администрации сельского поселения</w:t>
      </w:r>
      <w:r>
        <w:rPr>
          <w:b/>
          <w:bCs/>
          <w:sz w:val="28"/>
          <w:szCs w:val="28"/>
          <w:lang w:eastAsia="ru-RU"/>
        </w:rPr>
        <w:t xml:space="preserve"> в связи с предупреждением и </w:t>
      </w:r>
      <w:r w:rsidRPr="00D22197">
        <w:rPr>
          <w:b/>
          <w:bCs/>
          <w:sz w:val="28"/>
          <w:szCs w:val="28"/>
          <w:lang w:eastAsia="ru-RU"/>
        </w:rPr>
        <w:t>противодействием коррупции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bCs/>
          <w:sz w:val="28"/>
          <w:szCs w:val="28"/>
          <w:lang w:eastAsia="ru-RU"/>
        </w:rPr>
        <w:t>Общие обязанности работников Администрации сельского поселения в связ</w:t>
      </w:r>
      <w:r>
        <w:rPr>
          <w:bCs/>
          <w:sz w:val="28"/>
          <w:szCs w:val="28"/>
          <w:lang w:eastAsia="ru-RU"/>
        </w:rPr>
        <w:t>и с предупреждением и</w:t>
      </w:r>
      <w:r w:rsidRPr="00D22197">
        <w:rPr>
          <w:bCs/>
          <w:sz w:val="28"/>
          <w:szCs w:val="28"/>
          <w:lang w:eastAsia="ru-RU"/>
        </w:rPr>
        <w:t xml:space="preserve"> противодействием коррупции:</w:t>
      </w:r>
      <w:r w:rsidRPr="00D22197">
        <w:rPr>
          <w:sz w:val="28"/>
          <w:szCs w:val="28"/>
          <w:lang w:eastAsia="ru-RU"/>
        </w:rPr>
        <w:t xml:space="preserve"> </w:t>
      </w:r>
    </w:p>
    <w:p w:rsidR="009729CD" w:rsidRPr="00D22197" w:rsidRDefault="009729CD" w:rsidP="009729CD">
      <w:pPr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lastRenderedPageBreak/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>;</w:t>
      </w:r>
    </w:p>
    <w:p w:rsidR="009729CD" w:rsidRPr="00D22197" w:rsidRDefault="009729CD" w:rsidP="009729CD">
      <w:pPr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D22197">
        <w:rPr>
          <w:sz w:val="28"/>
          <w:szCs w:val="28"/>
          <w:lang w:eastAsia="ru-RU"/>
        </w:rPr>
        <w:t>совершить</w:t>
      </w:r>
      <w:proofErr w:type="gramEnd"/>
      <w:r w:rsidRPr="00D22197">
        <w:rPr>
          <w:sz w:val="28"/>
          <w:szCs w:val="28"/>
          <w:lang w:eastAsia="ru-RU"/>
        </w:rPr>
        <w:t xml:space="preserve"> или участвовать в совершении коррупционного правонарушения в интересах или от имени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>;</w:t>
      </w:r>
    </w:p>
    <w:p w:rsidR="009729CD" w:rsidRPr="00D22197" w:rsidRDefault="009729CD" w:rsidP="009729CD">
      <w:pPr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незамедлительно информировать непосредственного руководителя/лицо, ответственное за реализацию антикоррупционной политики/руководство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9729CD" w:rsidRPr="00D22197" w:rsidRDefault="009729CD" w:rsidP="009729CD">
      <w:pPr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незамедлительно информировать непосредственного начальника/лицо, ответственное за реализацию антикоррупционной политики/руководство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 w:rsidRPr="00D22197">
        <w:rPr>
          <w:bCs/>
          <w:sz w:val="28"/>
          <w:szCs w:val="28"/>
          <w:lang w:eastAsia="ru-RU"/>
        </w:rPr>
        <w:t>Администрации сельского поселения</w:t>
      </w:r>
      <w:r w:rsidRPr="00D22197">
        <w:rPr>
          <w:sz w:val="28"/>
          <w:szCs w:val="28"/>
          <w:lang w:eastAsia="ru-RU"/>
        </w:rPr>
        <w:t xml:space="preserve"> или иными лицами;</w:t>
      </w:r>
    </w:p>
    <w:p w:rsidR="009729CD" w:rsidRDefault="009729CD" w:rsidP="009729CD">
      <w:pPr>
        <w:numPr>
          <w:ilvl w:val="0"/>
          <w:numId w:val="2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9729CD" w:rsidRPr="00D22197" w:rsidRDefault="009729CD" w:rsidP="009729CD">
      <w:pPr>
        <w:jc w:val="both"/>
        <w:rPr>
          <w:sz w:val="28"/>
          <w:szCs w:val="28"/>
          <w:lang w:eastAsia="ru-RU"/>
        </w:rPr>
      </w:pP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 xml:space="preserve">Специальные обязанности работников </w:t>
      </w:r>
    </w:p>
    <w:p w:rsidR="009729CD" w:rsidRPr="00D22197" w:rsidRDefault="009729CD" w:rsidP="009729CD">
      <w:pPr>
        <w:pStyle w:val="a3"/>
        <w:ind w:left="0"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Администрации сельского поселения</w:t>
      </w:r>
      <w:r>
        <w:rPr>
          <w:b/>
          <w:bCs/>
          <w:sz w:val="28"/>
          <w:szCs w:val="28"/>
          <w:lang w:eastAsia="ru-RU"/>
        </w:rPr>
        <w:t xml:space="preserve"> в связи с предупреждением и </w:t>
      </w:r>
      <w:r w:rsidRPr="00D22197">
        <w:rPr>
          <w:b/>
          <w:bCs/>
          <w:sz w:val="28"/>
          <w:szCs w:val="28"/>
          <w:lang w:eastAsia="ru-RU"/>
        </w:rPr>
        <w:t>противодействием коррупции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Администрации сельского поселения: </w:t>
      </w:r>
    </w:p>
    <w:p w:rsidR="009729CD" w:rsidRPr="00D22197" w:rsidRDefault="009729CD" w:rsidP="009729CD">
      <w:pPr>
        <w:numPr>
          <w:ilvl w:val="0"/>
          <w:numId w:val="2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Главы сельского поселения и муниципальных служащих сельского поселения;</w:t>
      </w:r>
    </w:p>
    <w:p w:rsidR="009729CD" w:rsidRPr="00D22197" w:rsidRDefault="009729CD" w:rsidP="009729CD">
      <w:pPr>
        <w:numPr>
          <w:ilvl w:val="0"/>
          <w:numId w:val="2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лиц, ответственных за реализацию антикоррупционной политики; </w:t>
      </w:r>
    </w:p>
    <w:p w:rsidR="009729CD" w:rsidRPr="00D22197" w:rsidRDefault="009729CD" w:rsidP="009729CD">
      <w:pPr>
        <w:numPr>
          <w:ilvl w:val="0"/>
          <w:numId w:val="2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работников, чья деятельность связана с коррупционными рисками; </w:t>
      </w:r>
    </w:p>
    <w:p w:rsidR="009729CD" w:rsidRPr="00D22197" w:rsidRDefault="009729CD" w:rsidP="009729CD">
      <w:pPr>
        <w:numPr>
          <w:ilvl w:val="0"/>
          <w:numId w:val="2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лиц, осуществляющих внутренний контроль и аудит, и т.д.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Как общие, так и специальные обязанности включаются в трудовой договор с работником Администрации сельского поселения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</w:t>
      </w:r>
      <w:r w:rsidRPr="00D22197">
        <w:rPr>
          <w:sz w:val="28"/>
          <w:szCs w:val="28"/>
          <w:lang w:eastAsia="ru-RU"/>
        </w:rPr>
        <w:lastRenderedPageBreak/>
        <w:t>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Администрации сельского поселения.</w:t>
      </w:r>
    </w:p>
    <w:p w:rsidR="009729CD" w:rsidRPr="00D22197" w:rsidRDefault="009729CD" w:rsidP="009729CD">
      <w:pPr>
        <w:pStyle w:val="a3"/>
        <w:jc w:val="center"/>
        <w:rPr>
          <w:sz w:val="28"/>
          <w:szCs w:val="28"/>
          <w:lang w:eastAsia="ru-RU"/>
        </w:rPr>
      </w:pP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 xml:space="preserve">Перечень </w:t>
      </w:r>
      <w:proofErr w:type="spellStart"/>
      <w:r w:rsidRPr="00D22197">
        <w:rPr>
          <w:b/>
          <w:bCs/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b/>
          <w:bCs/>
          <w:sz w:val="28"/>
          <w:szCs w:val="28"/>
          <w:lang w:eastAsia="ru-RU"/>
        </w:rPr>
        <w:t xml:space="preserve"> мероприятий и порядок их выполнения (применения)</w:t>
      </w:r>
    </w:p>
    <w:p w:rsidR="009729CD" w:rsidRPr="00D22197" w:rsidRDefault="009729CD" w:rsidP="009729CD">
      <w:pPr>
        <w:pStyle w:val="a3"/>
        <w:jc w:val="center"/>
        <w:rPr>
          <w:sz w:val="28"/>
          <w:szCs w:val="28"/>
          <w:lang w:eastAsia="ru-RU"/>
        </w:rPr>
      </w:pPr>
    </w:p>
    <w:tbl>
      <w:tblPr>
        <w:tblW w:w="487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5771"/>
      </w:tblGrid>
      <w:tr w:rsidR="009729CD" w:rsidRPr="00D22197" w:rsidTr="002F5C76">
        <w:trPr>
          <w:tblCellSpacing w:w="7" w:type="dxa"/>
        </w:trPr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center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Мероприятие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Нормативное обеспечение, закрепление стандартов</w:t>
            </w:r>
          </w:p>
          <w:p w:rsidR="009729CD" w:rsidRPr="00D22197" w:rsidRDefault="009729CD" w:rsidP="002F5C76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поведения и декларация намерений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Введение в документацию о закупках стандартной антикоррупционной оговорки.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Введение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положений в трудовые договоры (должностные инструкции) работников.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гостеприимства.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Разработка и введение </w:t>
            </w:r>
            <w:proofErr w:type="gramStart"/>
            <w:r w:rsidRPr="00D22197">
              <w:rPr>
                <w:sz w:val="28"/>
                <w:szCs w:val="28"/>
                <w:lang w:eastAsia="ru-RU"/>
              </w:rPr>
              <w:t>специальных</w:t>
            </w:r>
            <w:proofErr w:type="gramEnd"/>
          </w:p>
          <w:p w:rsidR="009729CD" w:rsidRPr="00D22197" w:rsidRDefault="009729CD" w:rsidP="002F5C76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22197">
              <w:rPr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Введение процедур защиты работников, </w:t>
            </w:r>
            <w:r w:rsidRPr="00D22197">
              <w:rPr>
                <w:sz w:val="28"/>
                <w:szCs w:val="28"/>
                <w:lang w:eastAsia="ru-RU"/>
              </w:rPr>
              <w:lastRenderedPageBreak/>
              <w:t>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мер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D22197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D22197">
              <w:rPr>
                <w:sz w:val="28"/>
                <w:szCs w:val="28"/>
                <w:lang w:eastAsia="ru-RU"/>
              </w:rPr>
              <w:t xml:space="preserve"> стандартов и процедур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19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321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9729CD" w:rsidRPr="00D22197" w:rsidTr="002F5C7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9CD" w:rsidRPr="00D22197" w:rsidRDefault="009729CD" w:rsidP="002F5C76">
            <w:pPr>
              <w:spacing w:before="100" w:beforeAutospacing="1" w:after="100" w:afterAutospacing="1"/>
              <w:ind w:left="163"/>
              <w:jc w:val="both"/>
              <w:rPr>
                <w:sz w:val="28"/>
                <w:szCs w:val="28"/>
                <w:lang w:eastAsia="ru-RU"/>
              </w:rPr>
            </w:pPr>
            <w:r w:rsidRPr="00D22197">
              <w:rPr>
                <w:sz w:val="28"/>
                <w:szCs w:val="28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9729CD" w:rsidRDefault="009729CD" w:rsidP="009729CD">
      <w:pPr>
        <w:pStyle w:val="a3"/>
        <w:jc w:val="center"/>
        <w:rPr>
          <w:sz w:val="28"/>
          <w:szCs w:val="28"/>
          <w:lang w:eastAsia="ru-RU"/>
        </w:rPr>
      </w:pPr>
    </w:p>
    <w:p w:rsidR="009729CD" w:rsidRDefault="009729CD" w:rsidP="009729CD">
      <w:pPr>
        <w:pStyle w:val="a3"/>
        <w:jc w:val="center"/>
        <w:rPr>
          <w:sz w:val="28"/>
          <w:szCs w:val="28"/>
          <w:lang w:eastAsia="ru-RU"/>
        </w:rPr>
      </w:pP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Профилактика коррупции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Профилактика коррупции в Администрации сельского поселения осуществляется путем применения следующих основных мер: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а) формирование в Администрации сельского поселения нетерпимости к коррупционному поведению; 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Особое внимание уделяется формированию высокого правосознания и правовой культуры работников.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proofErr w:type="spellStart"/>
      <w:proofErr w:type="gramStart"/>
      <w:r w:rsidRPr="00D22197">
        <w:rPr>
          <w:sz w:val="28"/>
          <w:szCs w:val="28"/>
          <w:lang w:eastAsia="ru-RU"/>
        </w:rPr>
        <w:lastRenderedPageBreak/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б) </w:t>
      </w:r>
      <w:proofErr w:type="spellStart"/>
      <w:r w:rsidRPr="00D22197">
        <w:rPr>
          <w:sz w:val="28"/>
          <w:szCs w:val="28"/>
          <w:lang w:eastAsia="ru-RU"/>
        </w:rPr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экспертиза локально-нормативных актов  и их проектов, издаваемых в Администрации сельского поселения;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В целях организации деятельности по предупреждению коррупции в Администрации сельского поселения осуществляется </w:t>
      </w:r>
      <w:proofErr w:type="spellStart"/>
      <w:r w:rsidRPr="00D22197">
        <w:rPr>
          <w:sz w:val="28"/>
          <w:szCs w:val="28"/>
          <w:lang w:eastAsia="ru-RU"/>
        </w:rPr>
        <w:t>антикоррупционная</w:t>
      </w:r>
      <w:proofErr w:type="spellEnd"/>
      <w:r w:rsidRPr="00D22197">
        <w:rPr>
          <w:sz w:val="28"/>
          <w:szCs w:val="28"/>
          <w:lang w:eastAsia="ru-RU"/>
        </w:rPr>
        <w:t xml:space="preserve">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9729CD" w:rsidRPr="00D22197" w:rsidRDefault="009729CD" w:rsidP="009729CD">
      <w:pPr>
        <w:pStyle w:val="a3"/>
        <w:ind w:left="0" w:firstLine="709"/>
        <w:rPr>
          <w:sz w:val="28"/>
          <w:szCs w:val="28"/>
          <w:lang w:eastAsia="ru-RU"/>
        </w:rPr>
      </w:pP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Ответственность работников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Каждый работник при заключении трудового договора должен быть ознакомлен под подпись с Антикоррупционной политикой Администрации сельского поселения и локальными нормативными актами, касающимися противодействия коррупции, изданными в Администрации сельского поселения, и соблюдать принципы и требования данных документов.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Работники Администрации сельского поселения,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</w:t>
      </w:r>
      <w:r>
        <w:rPr>
          <w:sz w:val="28"/>
          <w:szCs w:val="28"/>
          <w:lang w:eastAsia="ru-RU"/>
        </w:rPr>
        <w:t>.</w:t>
      </w:r>
    </w:p>
    <w:p w:rsidR="009729CD" w:rsidRDefault="009729CD" w:rsidP="009729CD">
      <w:pPr>
        <w:pStyle w:val="a3"/>
        <w:jc w:val="center"/>
        <w:rPr>
          <w:sz w:val="28"/>
          <w:szCs w:val="28"/>
          <w:lang w:eastAsia="ru-RU"/>
        </w:rPr>
      </w:pPr>
    </w:p>
    <w:p w:rsidR="009729CD" w:rsidRPr="00D22197" w:rsidRDefault="009729CD" w:rsidP="009729CD">
      <w:pPr>
        <w:pStyle w:val="a3"/>
        <w:numPr>
          <w:ilvl w:val="0"/>
          <w:numId w:val="17"/>
        </w:numPr>
        <w:suppressAutoHyphens w:val="0"/>
        <w:ind w:left="0" w:firstLine="0"/>
        <w:contextualSpacing/>
        <w:jc w:val="center"/>
        <w:rPr>
          <w:sz w:val="28"/>
          <w:szCs w:val="28"/>
          <w:lang w:eastAsia="ru-RU"/>
        </w:rPr>
      </w:pPr>
      <w:r w:rsidRPr="00D22197">
        <w:rPr>
          <w:b/>
          <w:bCs/>
          <w:sz w:val="28"/>
          <w:szCs w:val="28"/>
          <w:lang w:eastAsia="ru-RU"/>
        </w:rPr>
        <w:t>Порядок пересмотра и внесения изменений</w:t>
      </w:r>
      <w:r w:rsidRPr="00D22197">
        <w:rPr>
          <w:b/>
          <w:bCs/>
          <w:sz w:val="28"/>
          <w:szCs w:val="28"/>
          <w:lang w:eastAsia="ru-RU"/>
        </w:rPr>
        <w:br/>
        <w:t xml:space="preserve">в </w:t>
      </w:r>
      <w:proofErr w:type="spellStart"/>
      <w:r w:rsidRPr="00D22197">
        <w:rPr>
          <w:b/>
          <w:bCs/>
          <w:sz w:val="28"/>
          <w:szCs w:val="28"/>
          <w:lang w:eastAsia="ru-RU"/>
        </w:rPr>
        <w:t>антикоррупционную</w:t>
      </w:r>
      <w:proofErr w:type="spellEnd"/>
      <w:r w:rsidRPr="00D22197">
        <w:rPr>
          <w:b/>
          <w:bCs/>
          <w:sz w:val="28"/>
          <w:szCs w:val="28"/>
          <w:lang w:eastAsia="ru-RU"/>
        </w:rPr>
        <w:t xml:space="preserve"> политику Администрации сельского поселения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Основными направлениями антикоррупционной экспертизы является:</w:t>
      </w:r>
    </w:p>
    <w:p w:rsidR="009729CD" w:rsidRPr="00D22197" w:rsidRDefault="009729CD" w:rsidP="009729CD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обобщение и анализ результатов антикоррупционной экспертизы локальных нормативных документов Администрации сельского поселения;</w:t>
      </w:r>
    </w:p>
    <w:p w:rsidR="009729CD" w:rsidRPr="00D22197" w:rsidRDefault="009729CD" w:rsidP="009729CD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изучение мнения трудового коллектива о состоянии коррупции в Администрации сельского поселения и </w:t>
      </w:r>
      <w:proofErr w:type="gramStart"/>
      <w:r w:rsidRPr="00D22197">
        <w:rPr>
          <w:sz w:val="28"/>
          <w:szCs w:val="28"/>
          <w:lang w:eastAsia="ru-RU"/>
        </w:rPr>
        <w:t>эффективности</w:t>
      </w:r>
      <w:proofErr w:type="gramEnd"/>
      <w:r w:rsidRPr="00D22197">
        <w:rPr>
          <w:sz w:val="28"/>
          <w:szCs w:val="28"/>
          <w:lang w:eastAsia="ru-RU"/>
        </w:rPr>
        <w:t xml:space="preserve"> принимаемых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мер;</w:t>
      </w:r>
    </w:p>
    <w:p w:rsidR="009729CD" w:rsidRPr="00D22197" w:rsidRDefault="009729CD" w:rsidP="009729CD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изучение и анализ принимаемых в Администрации сельского поселения мер по противодействию коррупции;</w:t>
      </w:r>
    </w:p>
    <w:p w:rsidR="009729CD" w:rsidRPr="00D22197" w:rsidRDefault="009729CD" w:rsidP="009729CD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анализ публикаций о коррупции в средствах массовой информации.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 xml:space="preserve">Должностное лицо, ответственное за реализацию антикоррупционной политики в Администрации сельского поселения, ежегодно представляет руководству Администрации сельского поселения соответствующий отчет. Если по результатам мониторинга возникают сомнения в эффективности </w:t>
      </w:r>
      <w:r w:rsidRPr="00D22197">
        <w:rPr>
          <w:sz w:val="28"/>
          <w:szCs w:val="28"/>
          <w:lang w:eastAsia="ru-RU"/>
        </w:rPr>
        <w:lastRenderedPageBreak/>
        <w:t xml:space="preserve">реализуемых </w:t>
      </w:r>
      <w:proofErr w:type="spellStart"/>
      <w:r w:rsidRPr="00D22197">
        <w:rPr>
          <w:sz w:val="28"/>
          <w:szCs w:val="28"/>
          <w:lang w:eastAsia="ru-RU"/>
        </w:rPr>
        <w:t>антикоррупционных</w:t>
      </w:r>
      <w:proofErr w:type="spellEnd"/>
      <w:r w:rsidRPr="00D22197">
        <w:rPr>
          <w:sz w:val="28"/>
          <w:szCs w:val="28"/>
          <w:lang w:eastAsia="ru-RU"/>
        </w:rPr>
        <w:t xml:space="preserve"> мероприятий, в </w:t>
      </w:r>
      <w:proofErr w:type="spellStart"/>
      <w:r w:rsidRPr="00D22197">
        <w:rPr>
          <w:sz w:val="28"/>
          <w:szCs w:val="28"/>
          <w:lang w:eastAsia="ru-RU"/>
        </w:rPr>
        <w:t>антикоррупционную</w:t>
      </w:r>
      <w:proofErr w:type="spellEnd"/>
      <w:r w:rsidRPr="00D22197">
        <w:rPr>
          <w:sz w:val="28"/>
          <w:szCs w:val="28"/>
          <w:lang w:eastAsia="ru-RU"/>
        </w:rPr>
        <w:t xml:space="preserve"> политику вносятся изменения и дополнения.</w:t>
      </w:r>
    </w:p>
    <w:p w:rsidR="009729CD" w:rsidRPr="00D22197" w:rsidRDefault="009729CD" w:rsidP="009729CD">
      <w:pPr>
        <w:ind w:firstLine="709"/>
        <w:jc w:val="both"/>
        <w:rPr>
          <w:sz w:val="28"/>
          <w:szCs w:val="28"/>
          <w:lang w:eastAsia="ru-RU"/>
        </w:rPr>
      </w:pPr>
      <w:r w:rsidRPr="00D22197">
        <w:rPr>
          <w:sz w:val="28"/>
          <w:szCs w:val="28"/>
          <w:lang w:eastAsia="ru-RU"/>
        </w:rPr>
        <w:t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Администрации сельского поселения или иных лиц.</w:t>
      </w:r>
    </w:p>
    <w:p w:rsidR="009729CD" w:rsidRPr="00D22197" w:rsidRDefault="009729CD" w:rsidP="009729CD">
      <w:pPr>
        <w:rPr>
          <w:sz w:val="28"/>
          <w:szCs w:val="28"/>
        </w:rPr>
      </w:pPr>
    </w:p>
    <w:p w:rsidR="009729CD" w:rsidRDefault="009729CD" w:rsidP="009729CD">
      <w:pPr>
        <w:tabs>
          <w:tab w:val="left" w:pos="6120"/>
        </w:tabs>
      </w:pPr>
    </w:p>
    <w:p w:rsidR="009729CD" w:rsidRDefault="009729CD" w:rsidP="009729CD">
      <w:pPr>
        <w:tabs>
          <w:tab w:val="left" w:pos="6120"/>
        </w:tabs>
      </w:pPr>
    </w:p>
    <w:p w:rsidR="009729CD" w:rsidRDefault="009729CD" w:rsidP="009729CD">
      <w:pPr>
        <w:tabs>
          <w:tab w:val="left" w:pos="6120"/>
        </w:tabs>
      </w:pPr>
    </w:p>
    <w:p w:rsidR="009729CD" w:rsidRPr="009729CD" w:rsidRDefault="009729CD" w:rsidP="009729CD">
      <w:pPr>
        <w:tabs>
          <w:tab w:val="left" w:pos="6120"/>
        </w:tabs>
      </w:pPr>
    </w:p>
    <w:sectPr w:rsidR="009729CD" w:rsidRPr="009729CD" w:rsidSect="005823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5">
    <w:nsid w:val="04F31DAC"/>
    <w:multiLevelType w:val="hybridMultilevel"/>
    <w:tmpl w:val="29B464EE"/>
    <w:lvl w:ilvl="0" w:tplc="E7E04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06150034"/>
    <w:multiLevelType w:val="hybridMultilevel"/>
    <w:tmpl w:val="DBE0A806"/>
    <w:lvl w:ilvl="0" w:tplc="E7E04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CDF2E42"/>
    <w:multiLevelType w:val="hybridMultilevel"/>
    <w:tmpl w:val="BDA4B1B2"/>
    <w:lvl w:ilvl="0" w:tplc="E7E0400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3432175"/>
    <w:multiLevelType w:val="hybridMultilevel"/>
    <w:tmpl w:val="61822AE4"/>
    <w:lvl w:ilvl="0" w:tplc="E7E04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45115AC"/>
    <w:multiLevelType w:val="multilevel"/>
    <w:tmpl w:val="395A8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5987009"/>
    <w:multiLevelType w:val="multilevel"/>
    <w:tmpl w:val="C8BEA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8A7A4D"/>
    <w:multiLevelType w:val="hybridMultilevel"/>
    <w:tmpl w:val="3D3A2B7A"/>
    <w:lvl w:ilvl="0" w:tplc="E7E04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B1B2D15"/>
    <w:multiLevelType w:val="hybridMultilevel"/>
    <w:tmpl w:val="BFA8082C"/>
    <w:lvl w:ilvl="0" w:tplc="CD7CB1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8F2232C"/>
    <w:multiLevelType w:val="hybridMultilevel"/>
    <w:tmpl w:val="11460894"/>
    <w:lvl w:ilvl="0" w:tplc="E7E040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2"/>
  </w:num>
  <w:num w:numId="17">
    <w:abstractNumId w:val="19"/>
  </w:num>
  <w:num w:numId="18">
    <w:abstractNumId w:val="20"/>
  </w:num>
  <w:num w:numId="19">
    <w:abstractNumId w:val="16"/>
  </w:num>
  <w:num w:numId="20">
    <w:abstractNumId w:val="21"/>
  </w:num>
  <w:num w:numId="21">
    <w:abstractNumId w:val="17"/>
  </w:num>
  <w:num w:numId="22">
    <w:abstractNumId w:val="23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82386"/>
    <w:rsid w:val="00036242"/>
    <w:rsid w:val="003E156B"/>
    <w:rsid w:val="00582386"/>
    <w:rsid w:val="00600860"/>
    <w:rsid w:val="006B4FA1"/>
    <w:rsid w:val="00891412"/>
    <w:rsid w:val="008D0E4E"/>
    <w:rsid w:val="009729CD"/>
    <w:rsid w:val="00C45138"/>
    <w:rsid w:val="00C75D6E"/>
    <w:rsid w:val="00DB64E8"/>
    <w:rsid w:val="00EF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8238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582386"/>
    <w:pPr>
      <w:keepNext/>
      <w:numPr>
        <w:ilvl w:val="1"/>
        <w:numId w:val="1"/>
      </w:numPr>
      <w:ind w:left="0" w:firstLine="62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38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82386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582386"/>
    <w:pPr>
      <w:ind w:left="720"/>
    </w:pPr>
  </w:style>
  <w:style w:type="paragraph" w:customStyle="1" w:styleId="11">
    <w:name w:val="Абзац списка1"/>
    <w:basedOn w:val="a"/>
    <w:rsid w:val="00582386"/>
    <w:pPr>
      <w:ind w:left="720"/>
    </w:pPr>
  </w:style>
  <w:style w:type="character" w:customStyle="1" w:styleId="apple-converted-space">
    <w:name w:val="apple-converted-space"/>
    <w:basedOn w:val="a0"/>
    <w:rsid w:val="00582386"/>
  </w:style>
  <w:style w:type="character" w:styleId="a4">
    <w:name w:val="Hyperlink"/>
    <w:basedOn w:val="a0"/>
    <w:uiPriority w:val="99"/>
    <w:semiHidden/>
    <w:unhideWhenUsed/>
    <w:rsid w:val="005823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729C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9729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2297">
          <w:marLeft w:val="0"/>
          <w:marRight w:val="0"/>
          <w:marTop w:val="0"/>
          <w:marBottom w:val="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30FCE473E7F483D14D6A9905CD399BD175DA7207E4F177EB86A7815D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CAC84-57FB-4121-BE26-618870D1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8</cp:revision>
  <cp:lastPrinted>2016-06-01T11:03:00Z</cp:lastPrinted>
  <dcterms:created xsi:type="dcterms:W3CDTF">2016-06-01T04:53:00Z</dcterms:created>
  <dcterms:modified xsi:type="dcterms:W3CDTF">2016-11-14T08:05:00Z</dcterms:modified>
</cp:coreProperties>
</file>