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252" w:type="dxa"/>
        <w:tblLook w:val="04A0" w:firstRow="1" w:lastRow="0" w:firstColumn="1" w:lastColumn="0" w:noHBand="0" w:noVBand="1"/>
      </w:tblPr>
      <w:tblGrid>
        <w:gridCol w:w="4132"/>
        <w:gridCol w:w="1448"/>
        <w:gridCol w:w="4140"/>
      </w:tblGrid>
      <w:tr w:rsidR="00754A32" w:rsidRPr="00754A32" w:rsidTr="003D6688">
        <w:trPr>
          <w:trHeight w:val="1085"/>
        </w:trPr>
        <w:tc>
          <w:tcPr>
            <w:tcW w:w="4132" w:type="dxa"/>
            <w:hideMark/>
          </w:tcPr>
          <w:p w:rsidR="00A20CA7" w:rsidRPr="00754A32" w:rsidRDefault="00A20CA7" w:rsidP="003D6688">
            <w:pPr>
              <w:jc w:val="center"/>
              <w:rPr>
                <w:sz w:val="20"/>
                <w:szCs w:val="20"/>
                <w:lang w:val="be-BY"/>
              </w:rPr>
            </w:pPr>
            <w:r w:rsidRPr="00754A32">
              <w:rPr>
                <w:sz w:val="20"/>
                <w:szCs w:val="20"/>
                <w:lang w:val="be-BY"/>
              </w:rPr>
              <w:t>БАШКОРТОСТАН РЕСПУБЛИКАҺЫ</w:t>
            </w:r>
          </w:p>
          <w:p w:rsidR="00A20CA7" w:rsidRPr="00754A32" w:rsidRDefault="00A20CA7" w:rsidP="003D6688">
            <w:pPr>
              <w:jc w:val="center"/>
              <w:rPr>
                <w:b/>
                <w:sz w:val="20"/>
                <w:szCs w:val="20"/>
                <w:lang w:val="be-BY"/>
              </w:rPr>
            </w:pPr>
            <w:r w:rsidRPr="00754A32">
              <w:rPr>
                <w:b/>
                <w:sz w:val="20"/>
                <w:szCs w:val="20"/>
                <w:lang w:val="be-BY"/>
              </w:rPr>
              <w:t xml:space="preserve">САЛАУАТ РАЙОНЫ </w:t>
            </w:r>
          </w:p>
          <w:p w:rsidR="00A20CA7" w:rsidRPr="00754A32" w:rsidRDefault="00A20CA7" w:rsidP="003D6688">
            <w:pPr>
              <w:jc w:val="center"/>
              <w:rPr>
                <w:b/>
                <w:sz w:val="20"/>
                <w:szCs w:val="20"/>
                <w:lang w:val="be-BY"/>
              </w:rPr>
            </w:pPr>
            <w:r w:rsidRPr="00754A32">
              <w:rPr>
                <w:b/>
                <w:sz w:val="20"/>
                <w:szCs w:val="20"/>
                <w:lang w:val="be-BY"/>
              </w:rPr>
              <w:t>МУНИЦИПАЛЬ РАЙОНЫНЫҢ</w:t>
            </w:r>
          </w:p>
          <w:p w:rsidR="00A20CA7" w:rsidRPr="00754A32" w:rsidRDefault="00A20CA7" w:rsidP="003D6688">
            <w:pPr>
              <w:jc w:val="center"/>
              <w:rPr>
                <w:sz w:val="20"/>
                <w:szCs w:val="20"/>
                <w:lang w:val="be-BY"/>
              </w:rPr>
            </w:pPr>
            <w:r w:rsidRPr="00754A32">
              <w:rPr>
                <w:b/>
                <w:sz w:val="20"/>
                <w:szCs w:val="20"/>
                <w:lang w:val="be-BY"/>
              </w:rPr>
              <w:t>МӨРСӘЛИМ АУЫЛ СОВЕТЫ</w:t>
            </w:r>
          </w:p>
        </w:tc>
        <w:tc>
          <w:tcPr>
            <w:tcW w:w="1448" w:type="dxa"/>
            <w:vMerge w:val="restart"/>
            <w:hideMark/>
          </w:tcPr>
          <w:p w:rsidR="00A20CA7" w:rsidRPr="00754A32" w:rsidRDefault="008B2E48" w:rsidP="003D6688">
            <w:pPr>
              <w:rPr>
                <w:sz w:val="20"/>
                <w:szCs w:val="20"/>
              </w:rPr>
            </w:pPr>
            <w:r w:rsidRPr="00754A32">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Салаватский" style="position:absolute;margin-left:5.4pt;margin-top:-72.05pt;width:50.2pt;height:62.6pt;z-index:2;visibility:visible;mso-position-horizontal-relative:text;mso-position-vertical-relative:text" wrapcoords="-322 0 -322 21340 21600 21340 21600 0 -322 0">
                  <v:imagedata r:id="rId7" o:title="Салаватский" grayscale="t"/>
                  <w10:wrap type="through"/>
                </v:shape>
              </w:pict>
            </w:r>
          </w:p>
        </w:tc>
        <w:tc>
          <w:tcPr>
            <w:tcW w:w="4140" w:type="dxa"/>
            <w:hideMark/>
          </w:tcPr>
          <w:p w:rsidR="00A20CA7" w:rsidRPr="00754A32" w:rsidRDefault="00D028D4" w:rsidP="003D6688">
            <w:pPr>
              <w:ind w:left="-20"/>
              <w:jc w:val="center"/>
              <w:rPr>
                <w:sz w:val="20"/>
                <w:szCs w:val="20"/>
              </w:rPr>
            </w:pPr>
            <w:r w:rsidRPr="00754A32">
              <w:rPr>
                <w:sz w:val="20"/>
                <w:szCs w:val="20"/>
              </w:rPr>
              <w:t xml:space="preserve">   </w:t>
            </w:r>
            <w:r w:rsidR="00A20CA7" w:rsidRPr="00754A32">
              <w:rPr>
                <w:sz w:val="20"/>
                <w:szCs w:val="20"/>
              </w:rPr>
              <w:t>РЕСПУБЛИКА БАШКОРТОСТАН</w:t>
            </w:r>
          </w:p>
          <w:p w:rsidR="00A20CA7" w:rsidRPr="00754A32" w:rsidRDefault="00A20CA7" w:rsidP="003D6688">
            <w:pPr>
              <w:ind w:left="-20"/>
              <w:jc w:val="center"/>
              <w:rPr>
                <w:b/>
                <w:sz w:val="20"/>
                <w:szCs w:val="20"/>
              </w:rPr>
            </w:pPr>
            <w:r w:rsidRPr="00754A32">
              <w:rPr>
                <w:b/>
                <w:sz w:val="20"/>
                <w:szCs w:val="20"/>
              </w:rPr>
              <w:t>СОВЕТ СЕЛЬСКОГО ПОСЕЛЕНИЯ МУРСАЛИМКИНСКИЙ СЕЛЬСОВЕТ</w:t>
            </w:r>
          </w:p>
          <w:p w:rsidR="00A20CA7" w:rsidRPr="00754A32" w:rsidRDefault="00A20CA7" w:rsidP="003D6688">
            <w:pPr>
              <w:ind w:left="-20"/>
              <w:jc w:val="center"/>
              <w:rPr>
                <w:b/>
                <w:sz w:val="20"/>
                <w:szCs w:val="20"/>
              </w:rPr>
            </w:pPr>
            <w:r w:rsidRPr="00754A32">
              <w:rPr>
                <w:b/>
                <w:sz w:val="20"/>
                <w:szCs w:val="20"/>
              </w:rPr>
              <w:t>МУНИЦИПАЛЬНОГО РАЙОНА</w:t>
            </w:r>
          </w:p>
          <w:p w:rsidR="00A20CA7" w:rsidRPr="00754A32" w:rsidRDefault="00A20CA7" w:rsidP="003D6688">
            <w:pPr>
              <w:ind w:left="-20"/>
              <w:jc w:val="center"/>
              <w:rPr>
                <w:sz w:val="20"/>
                <w:szCs w:val="20"/>
              </w:rPr>
            </w:pPr>
            <w:r w:rsidRPr="00754A32">
              <w:rPr>
                <w:b/>
                <w:sz w:val="20"/>
                <w:szCs w:val="20"/>
              </w:rPr>
              <w:t>САЛАВАТСКИЙ РАЙОН</w:t>
            </w:r>
          </w:p>
        </w:tc>
      </w:tr>
      <w:tr w:rsidR="00754A32" w:rsidRPr="00754A32" w:rsidTr="003D6688">
        <w:tc>
          <w:tcPr>
            <w:tcW w:w="4132" w:type="dxa"/>
            <w:hideMark/>
          </w:tcPr>
          <w:p w:rsidR="00A20CA7" w:rsidRPr="00754A32" w:rsidRDefault="00A20CA7" w:rsidP="003D6688">
            <w:pPr>
              <w:jc w:val="center"/>
              <w:rPr>
                <w:sz w:val="20"/>
                <w:szCs w:val="20"/>
                <w:lang w:val="be-BY"/>
              </w:rPr>
            </w:pPr>
            <w:r w:rsidRPr="00754A32">
              <w:rPr>
                <w:sz w:val="20"/>
                <w:szCs w:val="20"/>
                <w:lang w:val="be-BY"/>
              </w:rPr>
              <w:t xml:space="preserve"> Төзөлөш  урамы, 15 йорт, Мөрсәлим ауылы, 452485</w:t>
            </w:r>
          </w:p>
          <w:p w:rsidR="00A20CA7" w:rsidRPr="00754A32" w:rsidRDefault="00A20CA7" w:rsidP="003D6688">
            <w:pPr>
              <w:jc w:val="center"/>
              <w:rPr>
                <w:sz w:val="20"/>
                <w:szCs w:val="20"/>
                <w:lang w:val="be-BY"/>
              </w:rPr>
            </w:pPr>
            <w:r w:rsidRPr="00754A32">
              <w:rPr>
                <w:sz w:val="20"/>
                <w:szCs w:val="20"/>
                <w:lang w:val="be-BY"/>
              </w:rPr>
              <w:t>тел. (34777) 2-43-32, 2-43-65</w:t>
            </w:r>
          </w:p>
        </w:tc>
        <w:tc>
          <w:tcPr>
            <w:tcW w:w="0" w:type="auto"/>
            <w:vMerge/>
            <w:vAlign w:val="center"/>
            <w:hideMark/>
          </w:tcPr>
          <w:p w:rsidR="00A20CA7" w:rsidRPr="00754A32" w:rsidRDefault="00A20CA7" w:rsidP="003D6688">
            <w:pPr>
              <w:rPr>
                <w:sz w:val="20"/>
                <w:szCs w:val="20"/>
              </w:rPr>
            </w:pPr>
          </w:p>
        </w:tc>
        <w:tc>
          <w:tcPr>
            <w:tcW w:w="4140" w:type="dxa"/>
            <w:hideMark/>
          </w:tcPr>
          <w:p w:rsidR="00A20CA7" w:rsidRPr="00754A32" w:rsidRDefault="00A20CA7" w:rsidP="003D6688">
            <w:pPr>
              <w:rPr>
                <w:sz w:val="20"/>
                <w:szCs w:val="20"/>
                <w:lang w:val="be-BY"/>
              </w:rPr>
            </w:pPr>
            <w:r w:rsidRPr="00754A32">
              <w:rPr>
                <w:sz w:val="20"/>
                <w:szCs w:val="20"/>
                <w:lang w:val="be-BY"/>
              </w:rPr>
              <w:t xml:space="preserve">              ул. Строительная , д 15, </w:t>
            </w:r>
          </w:p>
          <w:p w:rsidR="00A20CA7" w:rsidRPr="00754A32" w:rsidRDefault="00A20CA7" w:rsidP="003D6688">
            <w:pPr>
              <w:rPr>
                <w:sz w:val="20"/>
                <w:szCs w:val="20"/>
                <w:lang w:val="be-BY"/>
              </w:rPr>
            </w:pPr>
            <w:r w:rsidRPr="00754A32">
              <w:rPr>
                <w:sz w:val="20"/>
                <w:szCs w:val="20"/>
                <w:lang w:val="be-BY"/>
              </w:rPr>
              <w:t xml:space="preserve">          с. Мурсалимкино,  452485  </w:t>
            </w:r>
          </w:p>
          <w:p w:rsidR="00A20CA7" w:rsidRPr="00754A32" w:rsidRDefault="00A20CA7" w:rsidP="003D6688">
            <w:pPr>
              <w:ind w:left="-20"/>
              <w:jc w:val="center"/>
              <w:rPr>
                <w:sz w:val="20"/>
                <w:szCs w:val="20"/>
              </w:rPr>
            </w:pPr>
            <w:r w:rsidRPr="00754A32">
              <w:rPr>
                <w:sz w:val="20"/>
                <w:szCs w:val="20"/>
                <w:lang w:val="be-BY"/>
              </w:rPr>
              <w:t>тел. (34777) 2-43-32, 2-43-65</w:t>
            </w:r>
          </w:p>
        </w:tc>
      </w:tr>
    </w:tbl>
    <w:p w:rsidR="009E757E" w:rsidRPr="00754A32" w:rsidRDefault="008B2E48" w:rsidP="009E757E">
      <w:pPr>
        <w:jc w:val="right"/>
        <w:rPr>
          <w:i/>
          <w:sz w:val="28"/>
          <w:szCs w:val="28"/>
        </w:rPr>
      </w:pPr>
      <w:r w:rsidRPr="00754A32">
        <w:rPr>
          <w:noProof/>
          <w:sz w:val="28"/>
          <w:szCs w:val="28"/>
        </w:rPr>
        <w:pict>
          <v:line id="Прямая соединительная линия 1" o:spid="_x0000_s1026"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w:r>
      <w:r w:rsidR="009E757E" w:rsidRPr="00754A32">
        <w:rPr>
          <w:i/>
          <w:sz w:val="28"/>
          <w:szCs w:val="28"/>
        </w:rPr>
        <w:t xml:space="preserve"> </w:t>
      </w:r>
    </w:p>
    <w:p w:rsidR="009E757E" w:rsidRPr="00754A32" w:rsidRDefault="00923E5D" w:rsidP="009E757E">
      <w:pPr>
        <w:jc w:val="center"/>
        <w:rPr>
          <w:sz w:val="28"/>
          <w:szCs w:val="28"/>
        </w:rPr>
      </w:pPr>
      <w:r w:rsidRPr="00754A32">
        <w:rPr>
          <w:sz w:val="28"/>
          <w:szCs w:val="28"/>
        </w:rPr>
        <w:t>2</w:t>
      </w:r>
      <w:r w:rsidR="00D40816" w:rsidRPr="00754A32">
        <w:rPr>
          <w:sz w:val="28"/>
          <w:szCs w:val="28"/>
        </w:rPr>
        <w:t>6</w:t>
      </w:r>
      <w:r w:rsidRPr="00754A32">
        <w:rPr>
          <w:sz w:val="28"/>
          <w:szCs w:val="28"/>
        </w:rPr>
        <w:t xml:space="preserve"> </w:t>
      </w:r>
      <w:r w:rsidR="009E757E" w:rsidRPr="00754A32">
        <w:rPr>
          <w:sz w:val="28"/>
          <w:szCs w:val="28"/>
        </w:rPr>
        <w:t xml:space="preserve">заседание </w:t>
      </w:r>
      <w:r w:rsidRPr="00754A32">
        <w:rPr>
          <w:sz w:val="28"/>
          <w:szCs w:val="28"/>
        </w:rPr>
        <w:t>5</w:t>
      </w:r>
      <w:r w:rsidR="00A75182" w:rsidRPr="00754A32">
        <w:rPr>
          <w:sz w:val="28"/>
          <w:szCs w:val="28"/>
        </w:rPr>
        <w:t xml:space="preserve"> </w:t>
      </w:r>
      <w:r w:rsidR="009E757E" w:rsidRPr="00754A32">
        <w:rPr>
          <w:sz w:val="28"/>
          <w:szCs w:val="28"/>
        </w:rPr>
        <w:t>созыва</w:t>
      </w:r>
    </w:p>
    <w:p w:rsidR="009E757E" w:rsidRPr="00754A32" w:rsidRDefault="009E757E" w:rsidP="009E757E">
      <w:pPr>
        <w:pStyle w:val="1"/>
        <w:tabs>
          <w:tab w:val="left" w:pos="720"/>
        </w:tabs>
        <w:spacing w:before="0" w:after="0"/>
        <w:jc w:val="center"/>
        <w:rPr>
          <w:rFonts w:ascii="Times New Roman" w:hAnsi="Times New Roman" w:cs="Times New Roman"/>
          <w:b w:val="0"/>
          <w:sz w:val="28"/>
          <w:szCs w:val="28"/>
        </w:rPr>
      </w:pPr>
      <w:r w:rsidRPr="00754A32">
        <w:rPr>
          <w:rFonts w:ascii="Times New Roman" w:hAnsi="Times New Roman" w:cs="Times New Roman"/>
          <w:b w:val="0"/>
          <w:sz w:val="28"/>
          <w:szCs w:val="28"/>
        </w:rPr>
        <w:t>РЕШЕНИЕ</w:t>
      </w:r>
    </w:p>
    <w:p w:rsidR="009E757E" w:rsidRPr="00754A32" w:rsidRDefault="009E757E" w:rsidP="009E757E">
      <w:pPr>
        <w:jc w:val="center"/>
        <w:rPr>
          <w:sz w:val="28"/>
          <w:szCs w:val="28"/>
        </w:rPr>
      </w:pPr>
      <w:r w:rsidRPr="00754A32">
        <w:rPr>
          <w:sz w:val="28"/>
          <w:szCs w:val="28"/>
        </w:rPr>
        <w:softHyphen/>
      </w:r>
      <w:r w:rsidR="0020081B" w:rsidRPr="00754A32">
        <w:rPr>
          <w:sz w:val="28"/>
          <w:szCs w:val="28"/>
        </w:rPr>
        <w:t>от 14</w:t>
      </w:r>
      <w:r w:rsidR="00923E5D" w:rsidRPr="00754A32">
        <w:rPr>
          <w:sz w:val="28"/>
          <w:szCs w:val="28"/>
        </w:rPr>
        <w:t xml:space="preserve"> апреля </w:t>
      </w:r>
      <w:r w:rsidRPr="00754A32">
        <w:rPr>
          <w:sz w:val="28"/>
          <w:szCs w:val="28"/>
        </w:rPr>
        <w:t>20</w:t>
      </w:r>
      <w:r w:rsidR="00A75182" w:rsidRPr="00754A32">
        <w:rPr>
          <w:sz w:val="28"/>
          <w:szCs w:val="28"/>
        </w:rPr>
        <w:t>2</w:t>
      </w:r>
      <w:r w:rsidR="00923E5D" w:rsidRPr="00754A32">
        <w:rPr>
          <w:sz w:val="28"/>
          <w:szCs w:val="28"/>
        </w:rPr>
        <w:t>2</w:t>
      </w:r>
      <w:r w:rsidRPr="00754A32">
        <w:rPr>
          <w:sz w:val="28"/>
          <w:szCs w:val="28"/>
        </w:rPr>
        <w:t xml:space="preserve"> года</w:t>
      </w:r>
      <w:r w:rsidR="00166535" w:rsidRPr="00754A32">
        <w:rPr>
          <w:sz w:val="28"/>
          <w:szCs w:val="28"/>
        </w:rPr>
        <w:t xml:space="preserve"> №87</w:t>
      </w:r>
    </w:p>
    <w:p w:rsidR="0090478F" w:rsidRPr="00754A32" w:rsidRDefault="00AB316B" w:rsidP="00B24BE6">
      <w:pPr>
        <w:pStyle w:val="a3"/>
        <w:jc w:val="center"/>
        <w:rPr>
          <w:b/>
          <w:sz w:val="28"/>
          <w:szCs w:val="28"/>
        </w:rPr>
      </w:pPr>
      <w:r w:rsidRPr="00754A32">
        <w:rPr>
          <w:b/>
          <w:sz w:val="28"/>
          <w:szCs w:val="28"/>
          <w:lang w:val="ba-RU"/>
        </w:rPr>
        <w:t xml:space="preserve"> </w:t>
      </w:r>
      <w:r w:rsidR="00C2403E" w:rsidRPr="00754A32">
        <w:rPr>
          <w:b/>
          <w:sz w:val="28"/>
          <w:szCs w:val="28"/>
        </w:rPr>
        <w:t xml:space="preserve">                  </w:t>
      </w:r>
    </w:p>
    <w:p w:rsidR="0071146B" w:rsidRPr="00754A32" w:rsidRDefault="0071146B" w:rsidP="00B24BE6">
      <w:pPr>
        <w:jc w:val="center"/>
        <w:rPr>
          <w:b/>
          <w:sz w:val="28"/>
          <w:szCs w:val="28"/>
        </w:rPr>
      </w:pPr>
      <w:r w:rsidRPr="00754A32">
        <w:rPr>
          <w:sz w:val="28"/>
          <w:szCs w:val="28"/>
        </w:rPr>
        <w:t xml:space="preserve"> </w:t>
      </w:r>
      <w:r w:rsidR="00BA6F4E" w:rsidRPr="00754A32">
        <w:rPr>
          <w:sz w:val="28"/>
          <w:szCs w:val="28"/>
        </w:rPr>
        <w:t xml:space="preserve"> </w:t>
      </w:r>
      <w:r w:rsidRPr="00754A32">
        <w:rPr>
          <w:b/>
          <w:sz w:val="28"/>
          <w:szCs w:val="28"/>
        </w:rPr>
        <w:t xml:space="preserve">О </w:t>
      </w:r>
      <w:r w:rsidR="00E345F4" w:rsidRPr="00754A32">
        <w:rPr>
          <w:b/>
          <w:sz w:val="28"/>
          <w:szCs w:val="28"/>
        </w:rPr>
        <w:t>внесении изменений в План землепользования и застройки сельского поселения  Мурсалимкинский сельсовет муниципального района Салаватский район Республики Башкортостан и Правила землепользования и застройки сельского поселения Мурсалимкинский сельсовет муниципального района Салаватский район Республики Башкортостан, утверждённ</w:t>
      </w:r>
      <w:bookmarkStart w:id="0" w:name="_GoBack"/>
      <w:bookmarkEnd w:id="0"/>
      <w:r w:rsidR="00E345F4" w:rsidRPr="00754A32">
        <w:rPr>
          <w:b/>
          <w:sz w:val="28"/>
          <w:szCs w:val="28"/>
        </w:rPr>
        <w:t>ый Решением Совета сельского поселения Мурсалимкинский сельсовет  муниципального района Салаватский район Республики Башкортостан от 01.04.2015 № 168</w:t>
      </w:r>
    </w:p>
    <w:p w:rsidR="0071146B" w:rsidRPr="00754A32" w:rsidRDefault="0071146B" w:rsidP="00B24BE6">
      <w:pPr>
        <w:rPr>
          <w:b/>
          <w:sz w:val="28"/>
          <w:szCs w:val="28"/>
        </w:rPr>
      </w:pPr>
    </w:p>
    <w:p w:rsidR="008B5D00" w:rsidRPr="00754A32" w:rsidRDefault="008B5D00" w:rsidP="008B5D00">
      <w:pPr>
        <w:ind w:firstLine="709"/>
        <w:jc w:val="both"/>
        <w:rPr>
          <w:sz w:val="28"/>
          <w:szCs w:val="28"/>
        </w:rPr>
      </w:pPr>
      <w:r w:rsidRPr="00754A32">
        <w:rPr>
          <w:sz w:val="28"/>
          <w:szCs w:val="28"/>
        </w:rPr>
        <w:t xml:space="preserve">Рассмотрев протест прокуратуры Салаватского района от 31.03.2022г №5-1-2022, руководствуясь Федеральным законом от 30 декабря 2020 г.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Федеральным законом  от 06.10.2003 №131-ФЗ «Об общих принципах организации местного самоуправления в Российской Федерации»,  Уставом сельского поселения </w:t>
      </w:r>
      <w:r w:rsidR="002518ED" w:rsidRPr="00754A32">
        <w:rPr>
          <w:sz w:val="28"/>
          <w:szCs w:val="28"/>
        </w:rPr>
        <w:t>Мурсалимкинский</w:t>
      </w:r>
      <w:r w:rsidRPr="00754A32">
        <w:rPr>
          <w:sz w:val="28"/>
          <w:szCs w:val="28"/>
        </w:rPr>
        <w:t xml:space="preserve"> сельсовет, Совет сельского поселения </w:t>
      </w:r>
      <w:r w:rsidR="002518ED" w:rsidRPr="00754A32">
        <w:rPr>
          <w:sz w:val="28"/>
          <w:szCs w:val="28"/>
        </w:rPr>
        <w:t>Мурсалимкинский</w:t>
      </w:r>
      <w:r w:rsidRPr="00754A32">
        <w:rPr>
          <w:sz w:val="28"/>
          <w:szCs w:val="28"/>
        </w:rPr>
        <w:t xml:space="preserve"> сельсовет</w:t>
      </w:r>
    </w:p>
    <w:p w:rsidR="008B5D00" w:rsidRPr="00754A32" w:rsidRDefault="008B5D00" w:rsidP="008B5D00">
      <w:pPr>
        <w:ind w:firstLine="709"/>
        <w:jc w:val="both"/>
        <w:rPr>
          <w:sz w:val="28"/>
          <w:szCs w:val="28"/>
        </w:rPr>
      </w:pPr>
      <w:r w:rsidRPr="00754A32">
        <w:rPr>
          <w:sz w:val="28"/>
          <w:szCs w:val="28"/>
        </w:rPr>
        <w:t>РЕШИЛ:</w:t>
      </w:r>
      <w:r w:rsidR="002518ED"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 xml:space="preserve">1. Внести в План землепользования и застройки сельского поселения  </w:t>
      </w:r>
      <w:r w:rsidR="00BA0FDA"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и Правила землепользования и застройки сельского поселения </w:t>
      </w:r>
      <w:r w:rsidR="00BA0FDA"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утверждённый Решением Совета сельского поселения  </w:t>
      </w:r>
      <w:r w:rsidR="00BA0FDA" w:rsidRPr="00754A32">
        <w:rPr>
          <w:sz w:val="28"/>
          <w:szCs w:val="28"/>
        </w:rPr>
        <w:t>Мурсалимкинский</w:t>
      </w:r>
      <w:r w:rsidRPr="00754A32">
        <w:rPr>
          <w:sz w:val="28"/>
          <w:szCs w:val="28"/>
        </w:rPr>
        <w:t xml:space="preserve"> сельсовет  муниципального района Салаватский район РБ от 15.05.2017 № 74 (далее- План) следующие  изменения:</w:t>
      </w:r>
    </w:p>
    <w:p w:rsidR="008B5D00" w:rsidRPr="00754A32" w:rsidRDefault="008B5D00" w:rsidP="008B5D00">
      <w:pPr>
        <w:ind w:firstLine="709"/>
        <w:jc w:val="both"/>
        <w:rPr>
          <w:b/>
          <w:sz w:val="28"/>
          <w:szCs w:val="28"/>
        </w:rPr>
      </w:pPr>
      <w:r w:rsidRPr="00754A32">
        <w:rPr>
          <w:b/>
          <w:sz w:val="28"/>
          <w:szCs w:val="28"/>
        </w:rPr>
        <w:t xml:space="preserve">1.1. Пункт 2 части 2 статьи 49 изложить в следующей редакции: </w:t>
      </w:r>
    </w:p>
    <w:p w:rsidR="008B5D00" w:rsidRPr="00754A32" w:rsidRDefault="008B5D00" w:rsidP="008B5D00">
      <w:pPr>
        <w:ind w:firstLine="709"/>
        <w:jc w:val="both"/>
        <w:rPr>
          <w:sz w:val="28"/>
          <w:szCs w:val="28"/>
        </w:rPr>
      </w:pPr>
      <w:r w:rsidRPr="00754A32">
        <w:rPr>
          <w:sz w:val="28"/>
          <w:szCs w:val="28"/>
        </w:rP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8B5D00" w:rsidRPr="00754A32" w:rsidRDefault="008B5D00" w:rsidP="008B5D00">
      <w:pPr>
        <w:ind w:firstLine="709"/>
        <w:jc w:val="both"/>
        <w:rPr>
          <w:b/>
          <w:sz w:val="28"/>
          <w:szCs w:val="28"/>
        </w:rPr>
      </w:pPr>
      <w:r w:rsidRPr="00754A32">
        <w:rPr>
          <w:b/>
          <w:sz w:val="28"/>
          <w:szCs w:val="28"/>
        </w:rPr>
        <w:t>1.2. Статью 9 «Общие положения о планировке территории» изложить в следующей редакции:</w:t>
      </w:r>
    </w:p>
    <w:p w:rsidR="008B5D00" w:rsidRPr="00754A32" w:rsidRDefault="008B5D00" w:rsidP="008B5D00">
      <w:pPr>
        <w:ind w:firstLine="709"/>
        <w:jc w:val="both"/>
        <w:rPr>
          <w:sz w:val="28"/>
          <w:szCs w:val="28"/>
        </w:rPr>
      </w:pPr>
      <w:r w:rsidRPr="00754A32">
        <w:rPr>
          <w:sz w:val="28"/>
          <w:szCs w:val="28"/>
        </w:rPr>
        <w:t xml:space="preserve">1, Содержание и порядок разработки и утверждения документации по планировке территории определяются Градостроительным кодексом Российской Федерации, законодательством о градостроительной деятельности </w:t>
      </w:r>
      <w:r w:rsidRPr="00754A32">
        <w:rPr>
          <w:sz w:val="28"/>
          <w:szCs w:val="28"/>
        </w:rPr>
        <w:lastRenderedPageBreak/>
        <w:t xml:space="preserve">Республики Башкортостан, настоящими Правилами, иными нормативными правовыми актами сельского поселения </w:t>
      </w:r>
      <w:r w:rsidR="000E0E30"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w:t>
      </w:r>
      <w:r w:rsidR="000E0E30"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 xml:space="preserve">Планировка территории сельского поселения </w:t>
      </w:r>
      <w:r w:rsidR="000E0E30" w:rsidRPr="00754A32">
        <w:rPr>
          <w:sz w:val="28"/>
          <w:szCs w:val="28"/>
        </w:rPr>
        <w:t>Мурсалимкинский</w:t>
      </w:r>
      <w:r w:rsidRPr="00754A32">
        <w:rPr>
          <w:sz w:val="28"/>
          <w:szCs w:val="28"/>
        </w:rPr>
        <w:t xml:space="preserve"> сельсовет муниципального района Салаватский район</w:t>
      </w:r>
      <w:r w:rsidR="003E18FB" w:rsidRPr="00754A32">
        <w:rPr>
          <w:sz w:val="28"/>
          <w:szCs w:val="28"/>
        </w:rPr>
        <w:t xml:space="preserve"> РБ</w:t>
      </w:r>
      <w:r w:rsidRPr="00754A32">
        <w:rPr>
          <w:sz w:val="28"/>
          <w:szCs w:val="28"/>
        </w:rPr>
        <w:t xml:space="preserve"> осуществляется на основе документации по планировке территории сельского поселения  </w:t>
      </w:r>
      <w:r w:rsidR="000E0E30" w:rsidRPr="00754A32">
        <w:rPr>
          <w:sz w:val="28"/>
          <w:szCs w:val="28"/>
        </w:rPr>
        <w:t xml:space="preserve">Мурсалимкинский </w:t>
      </w:r>
      <w:r w:rsidRPr="00754A32">
        <w:rPr>
          <w:sz w:val="28"/>
          <w:szCs w:val="28"/>
        </w:rPr>
        <w:t xml:space="preserve">сельсовет муниципального района Салаватский район Республики Башкортостан, включающей проекты планировки территории (без проектов межевания в их составе), проекты планировки территории с проектами межевания в составе проектов планировки территории,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 (может осуществляться в составе проектов межевания). </w:t>
      </w:r>
      <w:r w:rsidR="000E0E30" w:rsidRPr="00754A32">
        <w:rPr>
          <w:sz w:val="28"/>
          <w:szCs w:val="28"/>
        </w:rPr>
        <w:t xml:space="preserve"> </w:t>
      </w:r>
      <w:r w:rsidR="003E18FB"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 xml:space="preserve">Подготовка проектов межевания территории осуществляется в составе проектов планировки или в виде отдельного документа. </w:t>
      </w:r>
    </w:p>
    <w:p w:rsidR="008B5D00" w:rsidRPr="00754A32" w:rsidRDefault="008B5D00" w:rsidP="008B5D00">
      <w:pPr>
        <w:ind w:firstLine="709"/>
        <w:jc w:val="both"/>
        <w:rPr>
          <w:sz w:val="28"/>
          <w:szCs w:val="28"/>
        </w:rPr>
      </w:pPr>
      <w:r w:rsidRPr="00754A32">
        <w:rPr>
          <w:sz w:val="28"/>
          <w:szCs w:val="28"/>
        </w:rPr>
        <w:t xml:space="preserve">2. 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поселения </w:t>
      </w:r>
      <w:r w:rsidR="001D5BED"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с соблюдением настоящих Правил, положений, временных положений, принятых в их развитие, технических регламентов и иных обязательных требований, установленных в соответствии с законодательством, к использованию и застройке территории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Республики Башкортостан, границ территорий вновь выявленных объектов культурного наследия, границ зон с особыми условиями использования территорий, республиканских и местных нормативов градостроительного проектирования и иных нормативно-технических документов, действующих на территории муниципального района Салаватский район Республики Башкортостан. </w:t>
      </w:r>
    </w:p>
    <w:p w:rsidR="008B5D00" w:rsidRPr="00754A32" w:rsidRDefault="008B5D00" w:rsidP="008B5D00">
      <w:pPr>
        <w:ind w:firstLine="709"/>
        <w:jc w:val="both"/>
        <w:rPr>
          <w:sz w:val="28"/>
          <w:szCs w:val="28"/>
        </w:rPr>
      </w:pPr>
      <w:r w:rsidRPr="00754A32">
        <w:rPr>
          <w:sz w:val="28"/>
          <w:szCs w:val="28"/>
        </w:rPr>
        <w:t xml:space="preserve">3. Решения о разработке различных видов документации по планировке территории принимаются Администрацией сельского поселения                </w:t>
      </w:r>
      <w:r w:rsidR="00C6074F" w:rsidRPr="00754A32">
        <w:rPr>
          <w:sz w:val="28"/>
          <w:szCs w:val="28"/>
        </w:rPr>
        <w:t xml:space="preserve">Мурсалимкинский </w:t>
      </w:r>
      <w:r w:rsidRPr="00754A32">
        <w:rPr>
          <w:sz w:val="28"/>
          <w:szCs w:val="28"/>
        </w:rPr>
        <w:t xml:space="preserve">сельсовет муниципального района Салаватский район Республики Башкортостан с учетом требований градостроительного регламента, характеристик планируемого развития конкретной территории, а также следующих особенностей: </w:t>
      </w:r>
      <w:r w:rsidR="00C6074F"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 xml:space="preserve">1) проектов планировки территории без проектов межевания в их составе, которые разрабатываются в случаях, когда посредством красных линий необходимо определить, изменить: </w:t>
      </w:r>
    </w:p>
    <w:p w:rsidR="008B5D00" w:rsidRPr="00754A32" w:rsidRDefault="008B5D00" w:rsidP="008B5D00">
      <w:pPr>
        <w:ind w:firstLine="709"/>
        <w:jc w:val="both"/>
        <w:rPr>
          <w:sz w:val="28"/>
          <w:szCs w:val="28"/>
        </w:rPr>
      </w:pPr>
      <w:r w:rsidRPr="00754A32">
        <w:rPr>
          <w:sz w:val="28"/>
          <w:szCs w:val="28"/>
        </w:rPr>
        <w:t xml:space="preserve">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 </w:t>
      </w:r>
    </w:p>
    <w:p w:rsidR="008B5D00" w:rsidRPr="00754A32" w:rsidRDefault="008B5D00" w:rsidP="008B5D00">
      <w:pPr>
        <w:ind w:firstLine="709"/>
        <w:jc w:val="both"/>
        <w:rPr>
          <w:sz w:val="28"/>
          <w:szCs w:val="28"/>
        </w:rPr>
      </w:pPr>
      <w:r w:rsidRPr="00754A32">
        <w:rPr>
          <w:sz w:val="28"/>
          <w:szCs w:val="28"/>
        </w:rPr>
        <w:lastRenderedPageBreak/>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8B5D00" w:rsidRPr="00754A32" w:rsidRDefault="008B5D00" w:rsidP="008B5D00">
      <w:pPr>
        <w:ind w:firstLine="709"/>
        <w:jc w:val="both"/>
        <w:rPr>
          <w:sz w:val="28"/>
          <w:szCs w:val="28"/>
        </w:rPr>
      </w:pPr>
      <w:r w:rsidRPr="00754A32">
        <w:rPr>
          <w:sz w:val="28"/>
          <w:szCs w:val="28"/>
        </w:rPr>
        <w:t xml:space="preserve"> 2) проектов планировки территорий с проектами межевания в составе проектов планировки территории, которые разрабатываются в случаях, когда помимо границ, а также помимо подготовки градостроительных планов вновь образуемых, изменяемых земельных участков, необходимо определить, изменить: </w:t>
      </w:r>
    </w:p>
    <w:p w:rsidR="008B5D00" w:rsidRPr="00754A32" w:rsidRDefault="008B5D00" w:rsidP="008B5D00">
      <w:pPr>
        <w:ind w:firstLine="709"/>
        <w:jc w:val="both"/>
        <w:rPr>
          <w:sz w:val="28"/>
          <w:szCs w:val="28"/>
        </w:rPr>
      </w:pPr>
      <w:r w:rsidRPr="00754A32">
        <w:rPr>
          <w:sz w:val="28"/>
          <w:szCs w:val="28"/>
        </w:rPr>
        <w:t xml:space="preserve">а) границы земельных участков, не входящих в границы территорий общего пользования; </w:t>
      </w:r>
    </w:p>
    <w:p w:rsidR="008B5D00" w:rsidRPr="00754A32" w:rsidRDefault="008B5D00" w:rsidP="008B5D00">
      <w:pPr>
        <w:ind w:firstLine="709"/>
        <w:jc w:val="both"/>
        <w:rPr>
          <w:sz w:val="28"/>
          <w:szCs w:val="28"/>
        </w:rPr>
      </w:pPr>
      <w:r w:rsidRPr="00754A32">
        <w:rPr>
          <w:sz w:val="28"/>
          <w:szCs w:val="28"/>
        </w:rPr>
        <w:t xml:space="preserve">б) границы зон действия публичных сервитутов; </w:t>
      </w:r>
    </w:p>
    <w:p w:rsidR="008B5D00" w:rsidRPr="00754A32" w:rsidRDefault="008B5D00" w:rsidP="008B5D00">
      <w:pPr>
        <w:ind w:firstLine="709"/>
        <w:jc w:val="both"/>
        <w:rPr>
          <w:sz w:val="28"/>
          <w:szCs w:val="28"/>
        </w:rPr>
      </w:pPr>
      <w:r w:rsidRPr="00754A32">
        <w:rPr>
          <w:sz w:val="28"/>
          <w:szCs w:val="28"/>
        </w:rPr>
        <w:t xml:space="preserve">в) границы зон планируемого размещения объектов капитального строительства, в том числе для государственных и муниципальных нужд; </w:t>
      </w:r>
    </w:p>
    <w:p w:rsidR="008B5D00" w:rsidRPr="00754A32" w:rsidRDefault="008B5D00" w:rsidP="008B5D00">
      <w:pPr>
        <w:ind w:firstLine="709"/>
        <w:jc w:val="both"/>
        <w:rPr>
          <w:sz w:val="28"/>
          <w:szCs w:val="28"/>
        </w:rPr>
      </w:pPr>
      <w:r w:rsidRPr="00754A32">
        <w:rPr>
          <w:sz w:val="28"/>
          <w:szCs w:val="28"/>
        </w:rPr>
        <w:t xml:space="preserve">3) проектов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 </w:t>
      </w:r>
    </w:p>
    <w:p w:rsidR="008B5D00" w:rsidRPr="00754A32" w:rsidRDefault="008B5D00" w:rsidP="008B5D00">
      <w:pPr>
        <w:ind w:firstLine="709"/>
        <w:jc w:val="both"/>
        <w:rPr>
          <w:sz w:val="28"/>
          <w:szCs w:val="28"/>
        </w:rPr>
      </w:pPr>
      <w:r w:rsidRPr="00754A32">
        <w:rPr>
          <w:sz w:val="28"/>
          <w:szCs w:val="28"/>
        </w:rPr>
        <w:t xml:space="preserve">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w:t>
      </w:r>
    </w:p>
    <w:p w:rsidR="008B5D00" w:rsidRPr="00754A32" w:rsidRDefault="008B5D00" w:rsidP="008B5D00">
      <w:pPr>
        <w:ind w:firstLine="709"/>
        <w:jc w:val="both"/>
        <w:rPr>
          <w:sz w:val="28"/>
          <w:szCs w:val="28"/>
        </w:rPr>
      </w:pPr>
      <w:r w:rsidRPr="00754A32">
        <w:rPr>
          <w:sz w:val="28"/>
          <w:szCs w:val="28"/>
        </w:rPr>
        <w:t xml:space="preserve">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 </w:t>
      </w:r>
    </w:p>
    <w:p w:rsidR="008B5D00" w:rsidRPr="00754A32" w:rsidRDefault="008B5D00" w:rsidP="008B5D00">
      <w:pPr>
        <w:ind w:firstLine="709"/>
        <w:jc w:val="both"/>
        <w:rPr>
          <w:sz w:val="28"/>
          <w:szCs w:val="28"/>
        </w:rPr>
      </w:pPr>
      <w:r w:rsidRPr="00754A32">
        <w:rPr>
          <w:sz w:val="28"/>
          <w:szCs w:val="28"/>
        </w:rPr>
        <w:t xml:space="preserve">5. Разработка проектов планировки осуществляется применительно к застроенным и подлежащим застройке территориям. </w:t>
      </w:r>
    </w:p>
    <w:p w:rsidR="008B5D00" w:rsidRPr="00754A32" w:rsidRDefault="008B5D00" w:rsidP="008B5D00">
      <w:pPr>
        <w:ind w:firstLine="709"/>
        <w:jc w:val="both"/>
        <w:rPr>
          <w:sz w:val="28"/>
          <w:szCs w:val="28"/>
        </w:rPr>
      </w:pPr>
      <w:r w:rsidRPr="00754A32">
        <w:rPr>
          <w:sz w:val="28"/>
          <w:szCs w:val="28"/>
        </w:rPr>
        <w:t xml:space="preserve">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 назначенных для строительства объектов капитального строительства для муниципальных нужд, определения территории общего пользования, в том числе границ действия публичных сервитутов и размещения линейных объектов. </w:t>
      </w:r>
    </w:p>
    <w:p w:rsidR="008B5D00" w:rsidRPr="00754A32" w:rsidRDefault="008B5D00" w:rsidP="008B5D00">
      <w:pPr>
        <w:ind w:firstLine="709"/>
        <w:jc w:val="both"/>
        <w:rPr>
          <w:sz w:val="28"/>
          <w:szCs w:val="28"/>
        </w:rPr>
      </w:pPr>
      <w:r w:rsidRPr="00754A32">
        <w:rPr>
          <w:sz w:val="28"/>
          <w:szCs w:val="28"/>
        </w:rPr>
        <w:t xml:space="preserve">6. Подготовка проекта межевания территории осуществляется применительно к территории, расположенной в границах одного или </w:t>
      </w:r>
      <w:r w:rsidRPr="00754A32">
        <w:rPr>
          <w:sz w:val="28"/>
          <w:szCs w:val="28"/>
        </w:rPr>
        <w:lastRenderedPageBreak/>
        <w:t xml:space="preserve">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w:t>
      </w:r>
    </w:p>
    <w:p w:rsidR="008B5D00" w:rsidRPr="00754A32" w:rsidRDefault="008B5D00" w:rsidP="008B5D00">
      <w:pPr>
        <w:ind w:firstLine="709"/>
        <w:jc w:val="both"/>
        <w:rPr>
          <w:sz w:val="28"/>
          <w:szCs w:val="28"/>
        </w:rPr>
      </w:pPr>
      <w:r w:rsidRPr="00754A32">
        <w:rPr>
          <w:sz w:val="28"/>
          <w:szCs w:val="28"/>
        </w:rPr>
        <w:t xml:space="preserve">Проекты межевания застроенных территорий разрабатываются в целях установления границ застроенных земельных участков и границ, не застроенных земельных участков. </w:t>
      </w:r>
    </w:p>
    <w:p w:rsidR="008B5D00" w:rsidRPr="00754A32" w:rsidRDefault="008B5D00" w:rsidP="008B5D00">
      <w:pPr>
        <w:ind w:firstLine="709"/>
        <w:jc w:val="both"/>
        <w:rPr>
          <w:sz w:val="28"/>
          <w:szCs w:val="28"/>
        </w:rPr>
      </w:pPr>
      <w:r w:rsidRPr="00754A32">
        <w:rPr>
          <w:sz w:val="28"/>
          <w:szCs w:val="28"/>
        </w:rPr>
        <w:t xml:space="preserve">Проекты межевания подлежащих застройке территорий разрабатываются в целях установления границ земельных участков, предназначенных для застройки, планируемых для предоставления физическим и юридическим лицам для строительства, а также предназначенных для размещения объектов федерального, регионального или местного значения. </w:t>
      </w:r>
    </w:p>
    <w:p w:rsidR="008B5D00" w:rsidRPr="00754A32" w:rsidRDefault="008B5D00" w:rsidP="008B5D00">
      <w:pPr>
        <w:ind w:firstLine="709"/>
        <w:jc w:val="both"/>
        <w:rPr>
          <w:sz w:val="28"/>
          <w:szCs w:val="28"/>
        </w:rPr>
      </w:pPr>
      <w:r w:rsidRPr="00754A32">
        <w:rPr>
          <w:sz w:val="28"/>
          <w:szCs w:val="28"/>
        </w:rPr>
        <w:t xml:space="preserve">7.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w:t>
      </w:r>
    </w:p>
    <w:p w:rsidR="008B5D00" w:rsidRPr="00754A32" w:rsidRDefault="008B5D00" w:rsidP="008B5D00">
      <w:pPr>
        <w:ind w:firstLine="709"/>
        <w:jc w:val="both"/>
        <w:rPr>
          <w:sz w:val="28"/>
          <w:szCs w:val="28"/>
        </w:rPr>
      </w:pPr>
      <w:r w:rsidRPr="00754A32">
        <w:rPr>
          <w:sz w:val="28"/>
          <w:szCs w:val="28"/>
        </w:rPr>
        <w:t xml:space="preserve">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w:t>
      </w:r>
    </w:p>
    <w:p w:rsidR="008B5D00" w:rsidRPr="00754A32" w:rsidRDefault="008B5D00" w:rsidP="008B5D00">
      <w:pPr>
        <w:ind w:firstLine="709"/>
        <w:jc w:val="both"/>
        <w:rPr>
          <w:sz w:val="28"/>
          <w:szCs w:val="28"/>
        </w:rPr>
      </w:pPr>
      <w:r w:rsidRPr="00754A32">
        <w:rPr>
          <w:sz w:val="28"/>
          <w:szCs w:val="28"/>
        </w:rPr>
        <w:t xml:space="preserve">Утвержденный градостроительный план земельного участка является одним из оснований для подготовки проектной документации и получения разрешения на строительство, раз решения на ввод объектов в эксплуатацию при осуществлении строительства, реконструкции, капитального ремонта объектов капитального строительства. </w:t>
      </w:r>
    </w:p>
    <w:p w:rsidR="008B5D00" w:rsidRPr="00754A32" w:rsidRDefault="008B5D00" w:rsidP="008B5D00">
      <w:pPr>
        <w:ind w:firstLine="709"/>
        <w:jc w:val="both"/>
        <w:rPr>
          <w:sz w:val="28"/>
          <w:szCs w:val="28"/>
        </w:rPr>
      </w:pPr>
      <w:r w:rsidRPr="00754A32">
        <w:rPr>
          <w:sz w:val="28"/>
          <w:szCs w:val="28"/>
        </w:rPr>
        <w:t xml:space="preserve">8. Положения документации по планировке территории сельского поселения </w:t>
      </w:r>
      <w:r w:rsidR="00734B1A" w:rsidRPr="00754A32">
        <w:rPr>
          <w:sz w:val="28"/>
          <w:szCs w:val="28"/>
        </w:rPr>
        <w:t>Мурсалимкинский</w:t>
      </w:r>
      <w:r w:rsidRPr="00754A32">
        <w:rPr>
          <w:sz w:val="28"/>
          <w:szCs w:val="28"/>
        </w:rPr>
        <w:t xml:space="preserve"> сельсовет муниципального района Салаватский район о характеристиках развития систем социального,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осуществляется в соответствии с действующим законодательством. </w:t>
      </w:r>
      <w:r w:rsidR="00734B1A"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 xml:space="preserve">9. Посредством документации по планировке территории определяются: </w:t>
      </w:r>
    </w:p>
    <w:p w:rsidR="008B5D00" w:rsidRPr="00754A32" w:rsidRDefault="008B5D00" w:rsidP="008B5D00">
      <w:pPr>
        <w:ind w:firstLine="709"/>
        <w:jc w:val="both"/>
        <w:rPr>
          <w:sz w:val="28"/>
          <w:szCs w:val="28"/>
        </w:rPr>
      </w:pPr>
      <w:r w:rsidRPr="00754A32">
        <w:rPr>
          <w:sz w:val="28"/>
          <w:szCs w:val="28"/>
        </w:rPr>
        <w:t xml:space="preserve">1) характеристики и параметры планируемого развития, строительного освоения и ре 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 </w:t>
      </w:r>
    </w:p>
    <w:p w:rsidR="008B5D00" w:rsidRPr="00754A32" w:rsidRDefault="008B5D00" w:rsidP="008B5D00">
      <w:pPr>
        <w:ind w:firstLine="709"/>
        <w:jc w:val="both"/>
        <w:rPr>
          <w:sz w:val="28"/>
          <w:szCs w:val="28"/>
        </w:rPr>
      </w:pPr>
      <w:r w:rsidRPr="00754A32">
        <w:rPr>
          <w:sz w:val="28"/>
          <w:szCs w:val="28"/>
        </w:rPr>
        <w:t xml:space="preserve">2) линии градостроительного регулирования, в том числе: </w:t>
      </w:r>
    </w:p>
    <w:p w:rsidR="008B5D00" w:rsidRPr="00754A32" w:rsidRDefault="008B5D00" w:rsidP="008B5D00">
      <w:pPr>
        <w:ind w:firstLine="709"/>
        <w:jc w:val="both"/>
        <w:rPr>
          <w:sz w:val="28"/>
          <w:szCs w:val="28"/>
        </w:rPr>
      </w:pPr>
      <w:r w:rsidRPr="00754A32">
        <w:rPr>
          <w:sz w:val="28"/>
          <w:szCs w:val="28"/>
        </w:rPr>
        <w:t xml:space="preserve">а) красные линии, ограничивающие территории общего пользования от иных территорий и обозначающие элементы планировочной структуры; </w:t>
      </w:r>
    </w:p>
    <w:p w:rsidR="008B5D00" w:rsidRPr="00754A32" w:rsidRDefault="008B5D00" w:rsidP="008B5D00">
      <w:pPr>
        <w:ind w:firstLine="709"/>
        <w:jc w:val="both"/>
        <w:rPr>
          <w:sz w:val="28"/>
          <w:szCs w:val="28"/>
        </w:rPr>
      </w:pPr>
      <w:r w:rsidRPr="00754A32">
        <w:rPr>
          <w:sz w:val="28"/>
          <w:szCs w:val="28"/>
        </w:rPr>
        <w:t xml:space="preserve">б) линии регулирования застройки, если параметры из расположения не определены градостроительными регламентами в составе настоящих Правил; </w:t>
      </w:r>
    </w:p>
    <w:p w:rsidR="008B5D00" w:rsidRPr="00754A32" w:rsidRDefault="008B5D00" w:rsidP="008B5D00">
      <w:pPr>
        <w:ind w:firstLine="709"/>
        <w:jc w:val="both"/>
        <w:rPr>
          <w:sz w:val="28"/>
          <w:szCs w:val="28"/>
        </w:rPr>
      </w:pPr>
      <w:r w:rsidRPr="00754A32">
        <w:rPr>
          <w:sz w:val="28"/>
          <w:szCs w:val="28"/>
        </w:rPr>
        <w:t xml:space="preserve">в) границы земельных участков, на которых расположены линейные объекты, а также границы зон действия ограничений вдоль линейных объектов </w:t>
      </w:r>
      <w:r w:rsidRPr="00754A32">
        <w:rPr>
          <w:sz w:val="28"/>
          <w:szCs w:val="28"/>
        </w:rPr>
        <w:lastRenderedPageBreak/>
        <w:t>- границы зон с особыми условиями использования территории, которые должны устанавливаться применительно к существующим видам линейных объектов;</w:t>
      </w:r>
    </w:p>
    <w:p w:rsidR="008B5D00" w:rsidRPr="00754A32" w:rsidRDefault="008B5D00" w:rsidP="008B5D00">
      <w:pPr>
        <w:ind w:firstLine="709"/>
        <w:jc w:val="both"/>
        <w:rPr>
          <w:sz w:val="28"/>
          <w:szCs w:val="28"/>
        </w:rPr>
      </w:pPr>
      <w:r w:rsidRPr="00754A32">
        <w:rPr>
          <w:sz w:val="28"/>
          <w:szCs w:val="28"/>
        </w:rPr>
        <w:t xml:space="preserve"> г) границы иных зон с особыми условиями использования территории; </w:t>
      </w:r>
    </w:p>
    <w:p w:rsidR="008B5D00" w:rsidRPr="00754A32" w:rsidRDefault="008B5D00" w:rsidP="008B5D00">
      <w:pPr>
        <w:ind w:firstLine="709"/>
        <w:jc w:val="both"/>
        <w:rPr>
          <w:sz w:val="28"/>
          <w:szCs w:val="28"/>
        </w:rPr>
      </w:pPr>
      <w:r w:rsidRPr="00754A32">
        <w:rPr>
          <w:sz w:val="28"/>
          <w:szCs w:val="28"/>
        </w:rPr>
        <w:t>д) 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определяемых для государственной или муниципальной собственности;</w:t>
      </w:r>
    </w:p>
    <w:p w:rsidR="008B5D00" w:rsidRPr="00754A32" w:rsidRDefault="008B5D00" w:rsidP="008B5D00">
      <w:pPr>
        <w:ind w:firstLine="709"/>
        <w:jc w:val="both"/>
        <w:rPr>
          <w:sz w:val="28"/>
          <w:szCs w:val="28"/>
        </w:rPr>
      </w:pPr>
      <w:r w:rsidRPr="00754A32">
        <w:rPr>
          <w:sz w:val="28"/>
          <w:szCs w:val="28"/>
        </w:rPr>
        <w:t xml:space="preserve"> е) границы земельных участков, планируемых для предоставления физическим или юридическим лицам для строительства; </w:t>
      </w:r>
    </w:p>
    <w:p w:rsidR="008B5D00" w:rsidRPr="00754A32" w:rsidRDefault="008B5D00" w:rsidP="008B5D00">
      <w:pPr>
        <w:ind w:firstLine="709"/>
        <w:jc w:val="both"/>
        <w:rPr>
          <w:sz w:val="28"/>
          <w:szCs w:val="28"/>
        </w:rPr>
      </w:pPr>
      <w:r w:rsidRPr="00754A32">
        <w:rPr>
          <w:sz w:val="28"/>
          <w:szCs w:val="28"/>
        </w:rPr>
        <w:t xml:space="preserve">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 </w:t>
      </w:r>
    </w:p>
    <w:p w:rsidR="008B5D00" w:rsidRPr="00754A32" w:rsidRDefault="008B5D00" w:rsidP="008B5D00">
      <w:pPr>
        <w:ind w:firstLine="709"/>
        <w:jc w:val="both"/>
        <w:rPr>
          <w:sz w:val="28"/>
          <w:szCs w:val="28"/>
        </w:rPr>
      </w:pPr>
      <w:r w:rsidRPr="00754A32">
        <w:rPr>
          <w:sz w:val="28"/>
          <w:szCs w:val="28"/>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8B5D00" w:rsidRPr="00754A32" w:rsidRDefault="008B5D00" w:rsidP="008B5D00">
      <w:pPr>
        <w:ind w:firstLine="709"/>
        <w:jc w:val="both"/>
        <w:rPr>
          <w:sz w:val="28"/>
          <w:szCs w:val="28"/>
        </w:rPr>
      </w:pPr>
      <w:r w:rsidRPr="00754A32">
        <w:rPr>
          <w:sz w:val="28"/>
          <w:szCs w:val="28"/>
        </w:rPr>
        <w:t xml:space="preserve"> 10. 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подзон,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 и далее внесения в Правила этих изменений. </w:t>
      </w:r>
    </w:p>
    <w:p w:rsidR="008B5D00" w:rsidRPr="00754A32" w:rsidRDefault="008B5D00" w:rsidP="008B5D00">
      <w:pPr>
        <w:ind w:firstLine="709"/>
        <w:jc w:val="both"/>
        <w:rPr>
          <w:sz w:val="28"/>
          <w:szCs w:val="28"/>
        </w:rPr>
      </w:pPr>
      <w:r w:rsidRPr="00754A32">
        <w:rPr>
          <w:sz w:val="28"/>
          <w:szCs w:val="28"/>
        </w:rPr>
        <w:t xml:space="preserve">11.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 </w:t>
      </w:r>
    </w:p>
    <w:p w:rsidR="008B5D00" w:rsidRPr="00754A32" w:rsidRDefault="008B5D00" w:rsidP="008B5D00">
      <w:pPr>
        <w:ind w:firstLine="709"/>
        <w:jc w:val="both"/>
        <w:rPr>
          <w:sz w:val="28"/>
          <w:szCs w:val="28"/>
        </w:rPr>
      </w:pPr>
      <w:r w:rsidRPr="00754A32">
        <w:rPr>
          <w:sz w:val="28"/>
          <w:szCs w:val="28"/>
        </w:rPr>
        <w:t xml:space="preserve">12. Порядок подготовки, оформления, согласования и утверждения проектов планировки, межевания определяется законодательством и в соответствии с ним - настоящими Правилами и соответствующими постановлениями главы сельского поселения </w:t>
      </w:r>
      <w:r w:rsidR="00734B1A"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w:t>
      </w:r>
    </w:p>
    <w:p w:rsidR="008B5D00" w:rsidRPr="00754A32" w:rsidRDefault="00734B1A" w:rsidP="008B5D00">
      <w:pPr>
        <w:ind w:firstLine="709"/>
        <w:jc w:val="both"/>
        <w:rPr>
          <w:sz w:val="28"/>
          <w:szCs w:val="28"/>
        </w:rPr>
      </w:pPr>
      <w:r w:rsidRPr="00754A32">
        <w:rPr>
          <w:b/>
          <w:sz w:val="28"/>
          <w:szCs w:val="28"/>
        </w:rPr>
        <w:t xml:space="preserve"> </w:t>
      </w:r>
      <w:r w:rsidR="008B5D00" w:rsidRPr="00754A32">
        <w:rPr>
          <w:b/>
          <w:sz w:val="28"/>
          <w:szCs w:val="28"/>
        </w:rPr>
        <w:t>1.3. Статью 3 «Состав Правил» изложить в следующей редакции:</w:t>
      </w:r>
    </w:p>
    <w:p w:rsidR="008B5D00" w:rsidRPr="00754A32" w:rsidRDefault="008B5D00" w:rsidP="008B5D00">
      <w:pPr>
        <w:ind w:firstLine="709"/>
        <w:jc w:val="both"/>
        <w:rPr>
          <w:sz w:val="28"/>
          <w:szCs w:val="28"/>
        </w:rPr>
      </w:pPr>
      <w:r w:rsidRPr="00754A32">
        <w:rPr>
          <w:sz w:val="28"/>
          <w:szCs w:val="28"/>
        </w:rPr>
        <w:t xml:space="preserve">1. Настоящие Правила содержат три части: </w:t>
      </w:r>
      <w:r w:rsidR="00780BF1"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 xml:space="preserve">Часть I - " Порядок регулирования землепользования и застройки сельского поселения </w:t>
      </w:r>
      <w:r w:rsidR="00780BF1"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 </w:t>
      </w:r>
    </w:p>
    <w:p w:rsidR="008B5D00" w:rsidRPr="00754A32" w:rsidRDefault="008B5D00" w:rsidP="008B5D00">
      <w:pPr>
        <w:ind w:firstLine="709"/>
        <w:jc w:val="both"/>
        <w:rPr>
          <w:sz w:val="28"/>
          <w:szCs w:val="28"/>
        </w:rPr>
      </w:pPr>
      <w:r w:rsidRPr="00754A32">
        <w:rPr>
          <w:sz w:val="28"/>
          <w:szCs w:val="28"/>
        </w:rPr>
        <w:t xml:space="preserve">Часть II - " Карта градостроительного зонирования сельского поселения </w:t>
      </w:r>
      <w:r w:rsidR="00780BF1"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 </w:t>
      </w:r>
    </w:p>
    <w:p w:rsidR="008B5D00" w:rsidRPr="00754A32" w:rsidRDefault="008B5D00" w:rsidP="008B5D00">
      <w:pPr>
        <w:ind w:firstLine="709"/>
        <w:jc w:val="both"/>
        <w:rPr>
          <w:sz w:val="28"/>
          <w:szCs w:val="28"/>
        </w:rPr>
      </w:pPr>
      <w:r w:rsidRPr="00754A32">
        <w:rPr>
          <w:sz w:val="28"/>
          <w:szCs w:val="28"/>
        </w:rPr>
        <w:t xml:space="preserve">Часть III - " Градостроительные регламенты ". </w:t>
      </w:r>
    </w:p>
    <w:p w:rsidR="008B5D00" w:rsidRPr="00754A32" w:rsidRDefault="008B5D00" w:rsidP="008B5D00">
      <w:pPr>
        <w:ind w:firstLine="709"/>
        <w:jc w:val="both"/>
        <w:rPr>
          <w:sz w:val="28"/>
          <w:szCs w:val="28"/>
        </w:rPr>
      </w:pPr>
      <w:r w:rsidRPr="00754A32">
        <w:rPr>
          <w:sz w:val="28"/>
          <w:szCs w:val="28"/>
        </w:rPr>
        <w:t xml:space="preserve">Часть I Правил - "Порядок" регулирования землепользования и застройки территории сельского поселения </w:t>
      </w:r>
      <w:r w:rsidR="00780BF1" w:rsidRPr="00754A32">
        <w:rPr>
          <w:sz w:val="28"/>
          <w:szCs w:val="28"/>
        </w:rPr>
        <w:t>Мурсалимкинский</w:t>
      </w:r>
      <w:r w:rsidRPr="00754A32">
        <w:rPr>
          <w:sz w:val="28"/>
          <w:szCs w:val="28"/>
        </w:rPr>
        <w:t xml:space="preserve"> сельсовет муниципального </w:t>
      </w:r>
      <w:r w:rsidRPr="00754A32">
        <w:rPr>
          <w:sz w:val="28"/>
          <w:szCs w:val="28"/>
        </w:rPr>
        <w:lastRenderedPageBreak/>
        <w:t>района Салаватский район Республики Башкортостан представлена в форме текста правовых и процедурных норм, регламентирующих:</w:t>
      </w:r>
    </w:p>
    <w:p w:rsidR="008B5D00" w:rsidRPr="00754A32" w:rsidRDefault="008B5D00" w:rsidP="008B5D00">
      <w:pPr>
        <w:ind w:firstLine="709"/>
        <w:jc w:val="both"/>
        <w:rPr>
          <w:sz w:val="28"/>
          <w:szCs w:val="28"/>
        </w:rPr>
      </w:pPr>
      <w:r w:rsidRPr="00754A32">
        <w:rPr>
          <w:sz w:val="28"/>
          <w:szCs w:val="28"/>
        </w:rPr>
        <w:t xml:space="preserve"> - регулирование землепользования и застройки сельского поселения </w:t>
      </w:r>
      <w:r w:rsidR="00780BF1" w:rsidRPr="00754A32">
        <w:rPr>
          <w:sz w:val="28"/>
          <w:szCs w:val="28"/>
        </w:rPr>
        <w:t>Мурсалимкинский</w:t>
      </w:r>
      <w:r w:rsidRPr="00754A32">
        <w:rPr>
          <w:sz w:val="28"/>
          <w:szCs w:val="28"/>
        </w:rPr>
        <w:t xml:space="preserve"> сельсовет муниципального района Салаватский район Республики Башкортостан органами местного самоуправления;</w:t>
      </w:r>
    </w:p>
    <w:p w:rsidR="008B5D00" w:rsidRPr="00754A32" w:rsidRDefault="008B5D00" w:rsidP="008B5D00">
      <w:pPr>
        <w:ind w:firstLine="709"/>
        <w:jc w:val="both"/>
        <w:rPr>
          <w:sz w:val="28"/>
          <w:szCs w:val="28"/>
        </w:rPr>
      </w:pPr>
      <w:r w:rsidRPr="00754A32">
        <w:rPr>
          <w:sz w:val="28"/>
          <w:szCs w:val="28"/>
        </w:rPr>
        <w:t xml:space="preserve"> - внесение изменений в Правила; </w:t>
      </w:r>
    </w:p>
    <w:p w:rsidR="008B5D00" w:rsidRPr="00754A32" w:rsidRDefault="008B5D00" w:rsidP="008B5D00">
      <w:pPr>
        <w:ind w:firstLine="709"/>
        <w:jc w:val="both"/>
        <w:rPr>
          <w:sz w:val="28"/>
          <w:szCs w:val="28"/>
        </w:rPr>
      </w:pPr>
      <w:r w:rsidRPr="00754A32">
        <w:rPr>
          <w:sz w:val="28"/>
          <w:szCs w:val="28"/>
        </w:rPr>
        <w:t>- проведение публичных слушаний по вопросам землепользования и застройки;</w:t>
      </w:r>
    </w:p>
    <w:p w:rsidR="008B5D00" w:rsidRPr="00754A32" w:rsidRDefault="008B5D00" w:rsidP="008B5D00">
      <w:pPr>
        <w:ind w:firstLine="709"/>
        <w:jc w:val="both"/>
        <w:rPr>
          <w:sz w:val="28"/>
          <w:szCs w:val="28"/>
        </w:rPr>
      </w:pPr>
      <w:r w:rsidRPr="00754A32">
        <w:rPr>
          <w:sz w:val="28"/>
          <w:szCs w:val="28"/>
        </w:rPr>
        <w:t xml:space="preserve"> - подготовку документации по планировке территории; </w:t>
      </w:r>
    </w:p>
    <w:p w:rsidR="008B5D00" w:rsidRPr="00754A32" w:rsidRDefault="008B5D00" w:rsidP="008B5D00">
      <w:pPr>
        <w:ind w:firstLine="709"/>
        <w:jc w:val="both"/>
        <w:rPr>
          <w:sz w:val="28"/>
          <w:szCs w:val="28"/>
        </w:rPr>
      </w:pPr>
      <w:r w:rsidRPr="00754A32">
        <w:rPr>
          <w:sz w:val="28"/>
          <w:szCs w:val="28"/>
        </w:rPr>
        <w:t xml:space="preserve">- изменение видов разрешенного использования земельных участков и объектов капитального строительства физическими и юридическими лицами; </w:t>
      </w:r>
    </w:p>
    <w:p w:rsidR="008B5D00" w:rsidRPr="00754A32" w:rsidRDefault="008B5D00" w:rsidP="008B5D00">
      <w:pPr>
        <w:ind w:firstLine="709"/>
        <w:jc w:val="both"/>
        <w:rPr>
          <w:sz w:val="28"/>
          <w:szCs w:val="28"/>
        </w:rPr>
      </w:pPr>
      <w:r w:rsidRPr="00754A32">
        <w:rPr>
          <w:sz w:val="28"/>
          <w:szCs w:val="28"/>
        </w:rPr>
        <w:t xml:space="preserve">- строительные изменения объектов капительного строительства; </w:t>
      </w:r>
    </w:p>
    <w:p w:rsidR="008B5D00" w:rsidRPr="00754A32" w:rsidRDefault="008B5D00" w:rsidP="008B5D00">
      <w:pPr>
        <w:ind w:firstLine="709"/>
        <w:jc w:val="both"/>
        <w:rPr>
          <w:sz w:val="28"/>
          <w:szCs w:val="28"/>
        </w:rPr>
      </w:pPr>
      <w:r w:rsidRPr="00754A32">
        <w:rPr>
          <w:sz w:val="28"/>
          <w:szCs w:val="28"/>
        </w:rPr>
        <w:t xml:space="preserve">- информационное обеспечение градостроительной деятельности - регулирование иных вопросов землепользования и застройки. </w:t>
      </w:r>
    </w:p>
    <w:p w:rsidR="008B5D00" w:rsidRPr="00754A32" w:rsidRDefault="008B5D00" w:rsidP="008B5D00">
      <w:pPr>
        <w:ind w:firstLine="709"/>
        <w:jc w:val="both"/>
        <w:rPr>
          <w:sz w:val="28"/>
          <w:szCs w:val="28"/>
        </w:rPr>
      </w:pPr>
      <w:r w:rsidRPr="00754A32">
        <w:rPr>
          <w:sz w:val="28"/>
          <w:szCs w:val="28"/>
        </w:rPr>
        <w:t xml:space="preserve">Часть II Правил - "Карта градостроительного зонирования" - представляет собой графический материал, устанавливающий границы территориальных зон и границы зон с особыми условиями использования территории. </w:t>
      </w:r>
    </w:p>
    <w:p w:rsidR="008B5D00" w:rsidRPr="00754A32" w:rsidRDefault="008B5D00" w:rsidP="008B5D00">
      <w:pPr>
        <w:ind w:firstLine="709"/>
        <w:jc w:val="both"/>
        <w:rPr>
          <w:sz w:val="28"/>
          <w:szCs w:val="28"/>
        </w:rPr>
      </w:pPr>
      <w:r w:rsidRPr="00754A32">
        <w:rPr>
          <w:sz w:val="28"/>
          <w:szCs w:val="28"/>
        </w:rPr>
        <w:t>Часть III Правил - "Градостроительные регламенты" - содержит установленный перечень видов разрешенного использования земельных участков, в пределах границ соответствующей территориальной зоны, в которых указывается:</w:t>
      </w:r>
    </w:p>
    <w:p w:rsidR="008B5D00" w:rsidRPr="00754A32" w:rsidRDefault="008B5D00" w:rsidP="008B5D00">
      <w:pPr>
        <w:ind w:firstLine="709"/>
        <w:jc w:val="both"/>
        <w:rPr>
          <w:sz w:val="28"/>
          <w:szCs w:val="28"/>
        </w:rPr>
      </w:pPr>
      <w:r w:rsidRPr="00754A32">
        <w:rPr>
          <w:sz w:val="28"/>
          <w:szCs w:val="28"/>
        </w:rPr>
        <w:t xml:space="preserve"> - виды разрешенного использования, условно разрешенного, вспомогательного использования земельных участков и объектов капитального строительства; </w:t>
      </w:r>
    </w:p>
    <w:p w:rsidR="008B5D00" w:rsidRPr="00754A32" w:rsidRDefault="008B5D00" w:rsidP="008B5D00">
      <w:pPr>
        <w:ind w:firstLine="709"/>
        <w:jc w:val="both"/>
        <w:rPr>
          <w:sz w:val="28"/>
          <w:szCs w:val="28"/>
        </w:rPr>
      </w:pPr>
      <w:r w:rsidRPr="00754A32">
        <w:rPr>
          <w:sz w:val="28"/>
          <w:szCs w:val="28"/>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8B5D00" w:rsidRPr="00754A32" w:rsidRDefault="008B5D00" w:rsidP="008B5D00">
      <w:pPr>
        <w:ind w:firstLine="709"/>
        <w:jc w:val="both"/>
        <w:rPr>
          <w:sz w:val="28"/>
          <w:szCs w:val="28"/>
        </w:rPr>
      </w:pPr>
      <w:r w:rsidRPr="00754A32">
        <w:rPr>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Республики Башкортостан и Салаватского района Республики Башкортостан.</w:t>
      </w:r>
    </w:p>
    <w:p w:rsidR="008B5D00" w:rsidRPr="00754A32" w:rsidRDefault="008B5D00" w:rsidP="008B5D00">
      <w:pPr>
        <w:ind w:firstLine="709"/>
        <w:jc w:val="both"/>
        <w:rPr>
          <w:sz w:val="28"/>
          <w:szCs w:val="28"/>
        </w:rPr>
      </w:pPr>
    </w:p>
    <w:p w:rsidR="008B5D00" w:rsidRPr="00754A32" w:rsidRDefault="008B5D00" w:rsidP="008B5D00">
      <w:pPr>
        <w:ind w:firstLine="709"/>
        <w:jc w:val="both"/>
        <w:rPr>
          <w:sz w:val="28"/>
          <w:szCs w:val="28"/>
        </w:rPr>
      </w:pPr>
      <w:r w:rsidRPr="00754A32">
        <w:rPr>
          <w:sz w:val="28"/>
          <w:szCs w:val="28"/>
        </w:rPr>
        <w:t>2.</w:t>
      </w:r>
      <w:r w:rsidRPr="00754A32">
        <w:rPr>
          <w:sz w:val="28"/>
          <w:szCs w:val="28"/>
        </w:rPr>
        <w:tab/>
        <w:t xml:space="preserve">Обнародовать решение на информационном стенде сельского поселения по адресу: с. Малояз, ул. 60 лет СССР,5 и на официальном сайте в сети Интернет. </w:t>
      </w:r>
      <w:r w:rsidR="00D91E9E" w:rsidRPr="00754A32">
        <w:rPr>
          <w:sz w:val="28"/>
          <w:szCs w:val="28"/>
        </w:rPr>
        <w:t xml:space="preserve"> </w:t>
      </w:r>
    </w:p>
    <w:p w:rsidR="008B5D00" w:rsidRPr="00754A32" w:rsidRDefault="008B5D00" w:rsidP="008B5D00">
      <w:pPr>
        <w:ind w:firstLine="709"/>
        <w:jc w:val="both"/>
        <w:rPr>
          <w:sz w:val="28"/>
          <w:szCs w:val="28"/>
        </w:rPr>
      </w:pPr>
      <w:r w:rsidRPr="00754A32">
        <w:rPr>
          <w:sz w:val="28"/>
          <w:szCs w:val="28"/>
        </w:rPr>
        <w:t>3. Контроль исполнения возложить на Постоянную комиссию по земельным вопросам, экологии, использованию природных и земельных ресурсов, благоустройству, жилищно-коммунальному хозяйс</w:t>
      </w:r>
      <w:r w:rsidR="00D91E9E" w:rsidRPr="00754A32">
        <w:rPr>
          <w:sz w:val="28"/>
          <w:szCs w:val="28"/>
        </w:rPr>
        <w:t>тву Совета сельского поселения Мурсалимкинский</w:t>
      </w:r>
      <w:r w:rsidRPr="00754A32">
        <w:rPr>
          <w:sz w:val="28"/>
          <w:szCs w:val="28"/>
        </w:rPr>
        <w:t xml:space="preserve"> сельсовет муниципального района Салаватский район Республики Башкортостан</w:t>
      </w:r>
      <w:r w:rsidR="000D64C9" w:rsidRPr="00754A32">
        <w:rPr>
          <w:sz w:val="28"/>
          <w:szCs w:val="28"/>
        </w:rPr>
        <w:t>.</w:t>
      </w:r>
    </w:p>
    <w:p w:rsidR="008B5D00" w:rsidRPr="00754A32" w:rsidRDefault="008B5D00" w:rsidP="008B5D00">
      <w:pPr>
        <w:rPr>
          <w:sz w:val="28"/>
          <w:szCs w:val="28"/>
        </w:rPr>
      </w:pPr>
    </w:p>
    <w:p w:rsidR="00D91E9E" w:rsidRPr="00754A32" w:rsidRDefault="00D91E9E" w:rsidP="008B5D00">
      <w:pPr>
        <w:rPr>
          <w:sz w:val="28"/>
          <w:szCs w:val="28"/>
        </w:rPr>
      </w:pPr>
    </w:p>
    <w:p w:rsidR="008B5D00" w:rsidRPr="00754A32" w:rsidRDefault="008B5D00" w:rsidP="008B5D00">
      <w:pPr>
        <w:tabs>
          <w:tab w:val="left" w:pos="567"/>
        </w:tabs>
        <w:rPr>
          <w:sz w:val="28"/>
          <w:szCs w:val="28"/>
        </w:rPr>
      </w:pPr>
      <w:r w:rsidRPr="00754A32">
        <w:rPr>
          <w:sz w:val="28"/>
          <w:szCs w:val="28"/>
        </w:rPr>
        <w:tab/>
        <w:t>Глава сельского поселения                                         А.Н.Галиуллин</w:t>
      </w:r>
    </w:p>
    <w:p w:rsidR="00BA6F4E" w:rsidRPr="00754A32" w:rsidRDefault="00BA6F4E" w:rsidP="008B5D00">
      <w:pPr>
        <w:ind w:firstLine="567"/>
        <w:jc w:val="both"/>
        <w:rPr>
          <w:sz w:val="28"/>
          <w:szCs w:val="28"/>
        </w:rPr>
      </w:pPr>
    </w:p>
    <w:p w:rsidR="00A93E31" w:rsidRPr="00754A32" w:rsidRDefault="00A93E31">
      <w:pPr>
        <w:ind w:firstLine="567"/>
        <w:jc w:val="both"/>
        <w:rPr>
          <w:sz w:val="28"/>
          <w:szCs w:val="28"/>
        </w:rPr>
      </w:pPr>
    </w:p>
    <w:sectPr w:rsidR="00A93E31" w:rsidRPr="00754A32" w:rsidSect="0087484E">
      <w:pgSz w:w="11906" w:h="16838"/>
      <w:pgMar w:top="1134" w:right="566" w:bottom="709" w:left="1701"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E48" w:rsidRDefault="008B2E48" w:rsidP="004F0523">
      <w:r>
        <w:separator/>
      </w:r>
    </w:p>
  </w:endnote>
  <w:endnote w:type="continuationSeparator" w:id="0">
    <w:p w:rsidR="008B2E48" w:rsidRDefault="008B2E48"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E48" w:rsidRDefault="008B2E48" w:rsidP="004F0523">
      <w:r>
        <w:separator/>
      </w:r>
    </w:p>
  </w:footnote>
  <w:footnote w:type="continuationSeparator" w:id="0">
    <w:p w:rsidR="008B2E48" w:rsidRDefault="008B2E48"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523"/>
    <w:rsid w:val="0007308C"/>
    <w:rsid w:val="00087620"/>
    <w:rsid w:val="0009171E"/>
    <w:rsid w:val="000A4B04"/>
    <w:rsid w:val="000B516F"/>
    <w:rsid w:val="000C2473"/>
    <w:rsid w:val="000D64C9"/>
    <w:rsid w:val="000E0E30"/>
    <w:rsid w:val="000E384E"/>
    <w:rsid w:val="00114751"/>
    <w:rsid w:val="001617F5"/>
    <w:rsid w:val="00163F96"/>
    <w:rsid w:val="00166535"/>
    <w:rsid w:val="001746A1"/>
    <w:rsid w:val="00191E59"/>
    <w:rsid w:val="00196A40"/>
    <w:rsid w:val="001C7A53"/>
    <w:rsid w:val="001D4FAD"/>
    <w:rsid w:val="001D5BED"/>
    <w:rsid w:val="0020081B"/>
    <w:rsid w:val="002135CB"/>
    <w:rsid w:val="002518ED"/>
    <w:rsid w:val="002713DE"/>
    <w:rsid w:val="00282D98"/>
    <w:rsid w:val="00283D12"/>
    <w:rsid w:val="00286C61"/>
    <w:rsid w:val="002974D1"/>
    <w:rsid w:val="002B4C65"/>
    <w:rsid w:val="002E4CEB"/>
    <w:rsid w:val="003205F3"/>
    <w:rsid w:val="00336C52"/>
    <w:rsid w:val="00384EBD"/>
    <w:rsid w:val="003909A9"/>
    <w:rsid w:val="003E0F9C"/>
    <w:rsid w:val="003E18FB"/>
    <w:rsid w:val="003E2E2C"/>
    <w:rsid w:val="003F2E26"/>
    <w:rsid w:val="00401F62"/>
    <w:rsid w:val="0041581F"/>
    <w:rsid w:val="00453317"/>
    <w:rsid w:val="00467B5E"/>
    <w:rsid w:val="00485B3C"/>
    <w:rsid w:val="004A38DC"/>
    <w:rsid w:val="004E4DFA"/>
    <w:rsid w:val="004F0523"/>
    <w:rsid w:val="00503426"/>
    <w:rsid w:val="0051140B"/>
    <w:rsid w:val="00512AC0"/>
    <w:rsid w:val="005403F3"/>
    <w:rsid w:val="005569A3"/>
    <w:rsid w:val="005A0543"/>
    <w:rsid w:val="005A22F1"/>
    <w:rsid w:val="005B490A"/>
    <w:rsid w:val="005C6E8B"/>
    <w:rsid w:val="00610A9D"/>
    <w:rsid w:val="00612A92"/>
    <w:rsid w:val="0061616E"/>
    <w:rsid w:val="00620901"/>
    <w:rsid w:val="00637086"/>
    <w:rsid w:val="00656072"/>
    <w:rsid w:val="0065622E"/>
    <w:rsid w:val="00663624"/>
    <w:rsid w:val="0067234E"/>
    <w:rsid w:val="00693D06"/>
    <w:rsid w:val="006E1E7C"/>
    <w:rsid w:val="006F1400"/>
    <w:rsid w:val="006F2956"/>
    <w:rsid w:val="006F68CC"/>
    <w:rsid w:val="0071146B"/>
    <w:rsid w:val="00723DEC"/>
    <w:rsid w:val="00734B1A"/>
    <w:rsid w:val="007440AC"/>
    <w:rsid w:val="00754A32"/>
    <w:rsid w:val="007617BC"/>
    <w:rsid w:val="00780BF1"/>
    <w:rsid w:val="00792ECD"/>
    <w:rsid w:val="007A20D3"/>
    <w:rsid w:val="007B24C1"/>
    <w:rsid w:val="007C3A22"/>
    <w:rsid w:val="007C53F7"/>
    <w:rsid w:val="008200C5"/>
    <w:rsid w:val="00832861"/>
    <w:rsid w:val="00832DC0"/>
    <w:rsid w:val="00835A94"/>
    <w:rsid w:val="00855AAC"/>
    <w:rsid w:val="0087484E"/>
    <w:rsid w:val="008B2E48"/>
    <w:rsid w:val="008B5D00"/>
    <w:rsid w:val="008E7F01"/>
    <w:rsid w:val="00900F13"/>
    <w:rsid w:val="0090478F"/>
    <w:rsid w:val="00914DC8"/>
    <w:rsid w:val="00915C43"/>
    <w:rsid w:val="00923E5D"/>
    <w:rsid w:val="009568F3"/>
    <w:rsid w:val="009826A1"/>
    <w:rsid w:val="00990531"/>
    <w:rsid w:val="00996166"/>
    <w:rsid w:val="00996BDA"/>
    <w:rsid w:val="009C51EF"/>
    <w:rsid w:val="009D6410"/>
    <w:rsid w:val="009E757E"/>
    <w:rsid w:val="00A20CA7"/>
    <w:rsid w:val="00A306F8"/>
    <w:rsid w:val="00A6555F"/>
    <w:rsid w:val="00A70914"/>
    <w:rsid w:val="00A75182"/>
    <w:rsid w:val="00A91C96"/>
    <w:rsid w:val="00A92242"/>
    <w:rsid w:val="00A93549"/>
    <w:rsid w:val="00A93E31"/>
    <w:rsid w:val="00AA5FFF"/>
    <w:rsid w:val="00AB316B"/>
    <w:rsid w:val="00B02E99"/>
    <w:rsid w:val="00B141B0"/>
    <w:rsid w:val="00B24BE6"/>
    <w:rsid w:val="00B33004"/>
    <w:rsid w:val="00B37A50"/>
    <w:rsid w:val="00B42D9B"/>
    <w:rsid w:val="00B559A0"/>
    <w:rsid w:val="00B80B98"/>
    <w:rsid w:val="00BA0FDA"/>
    <w:rsid w:val="00BA6F4E"/>
    <w:rsid w:val="00BC3505"/>
    <w:rsid w:val="00BD1B35"/>
    <w:rsid w:val="00C21EF4"/>
    <w:rsid w:val="00C2403E"/>
    <w:rsid w:val="00C25925"/>
    <w:rsid w:val="00C306DD"/>
    <w:rsid w:val="00C37EDC"/>
    <w:rsid w:val="00C526C9"/>
    <w:rsid w:val="00C6074F"/>
    <w:rsid w:val="00C73AC9"/>
    <w:rsid w:val="00CB1858"/>
    <w:rsid w:val="00CB4024"/>
    <w:rsid w:val="00CC2876"/>
    <w:rsid w:val="00CE0201"/>
    <w:rsid w:val="00CF0800"/>
    <w:rsid w:val="00D028D4"/>
    <w:rsid w:val="00D049B2"/>
    <w:rsid w:val="00D209CC"/>
    <w:rsid w:val="00D21D5A"/>
    <w:rsid w:val="00D40816"/>
    <w:rsid w:val="00D5480A"/>
    <w:rsid w:val="00D65AE9"/>
    <w:rsid w:val="00D770DD"/>
    <w:rsid w:val="00D91E9E"/>
    <w:rsid w:val="00DF7CF2"/>
    <w:rsid w:val="00E345F4"/>
    <w:rsid w:val="00E86CFA"/>
    <w:rsid w:val="00EB2B64"/>
    <w:rsid w:val="00EC29DB"/>
    <w:rsid w:val="00EE71D5"/>
    <w:rsid w:val="00EF334C"/>
    <w:rsid w:val="00EF7A79"/>
    <w:rsid w:val="00F314E8"/>
    <w:rsid w:val="00F338AF"/>
    <w:rsid w:val="00F36E49"/>
    <w:rsid w:val="00F7612F"/>
    <w:rsid w:val="00F97375"/>
    <w:rsid w:val="00FA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5305EB30-885D-4F8A-9003-48BD49E3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2408</Words>
  <Characters>13729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ФАИМ</dc:creator>
  <cp:keywords/>
  <dc:description/>
  <cp:lastModifiedBy>win-7</cp:lastModifiedBy>
  <cp:revision>84</cp:revision>
  <cp:lastPrinted>2022-04-19T10:37:00Z</cp:lastPrinted>
  <dcterms:created xsi:type="dcterms:W3CDTF">2015-11-19T18:33:00Z</dcterms:created>
  <dcterms:modified xsi:type="dcterms:W3CDTF">2022-04-19T11:02:00Z</dcterms:modified>
</cp:coreProperties>
</file>