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FE" w:rsidRPr="004E49D5" w:rsidRDefault="004E49D5" w:rsidP="00C444AA">
      <w:pPr>
        <w:spacing w:after="0" w:line="240" w:lineRule="auto"/>
        <w:jc w:val="center"/>
        <w:rPr>
          <w:rFonts w:ascii="PF Din Text Cond Pro Medium" w:eastAsiaTheme="minorEastAsia" w:hAnsi="PF Din Text Cond Pro Medium" w:cs="Times New Roman"/>
          <w:b/>
          <w:color w:val="0070C0"/>
          <w:sz w:val="40"/>
          <w:szCs w:val="30"/>
          <w:lang w:eastAsia="ru-RU"/>
        </w:rPr>
      </w:pPr>
      <w:r w:rsidRPr="004E49D5">
        <w:rPr>
          <w:rFonts w:ascii="PF Din Text Cond Pro Medium" w:eastAsiaTheme="minorEastAsia" w:hAnsi="PF Din Text Cond Pro Medium" w:cs="Times New Roman"/>
          <w:b/>
          <w:color w:val="0070C0"/>
          <w:sz w:val="40"/>
          <w:szCs w:val="30"/>
          <w:lang w:eastAsia="ru-RU"/>
        </w:rPr>
        <w:t>СВЕРИТЬ ДАННЫЕ О ТРАНСПОРТНЫХ СРЕДСТВАХ И ОБЪЕКТАХ НЕДВИЖИМОСТИ С НАЛОГОВЫМИ ОРГАНАМИ, А ТАКЖЕ ЗАЯВИТЬ О ПРАВЕ НА ЛЬГОТЫ ПО ИМУЩЕСТВЕННЫМ НАЛОГАМ ОРГАНИЗАЦИЯМ НЕОБХОДИМО ДО 01.04.2023</w:t>
      </w:r>
    </w:p>
    <w:p w:rsidR="005F3163" w:rsidRDefault="005F3163" w:rsidP="00C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4703" w:rsidRPr="00D44703" w:rsidRDefault="00D44703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1F1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апреле 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2023 года налоговые органы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Республики Башкортостан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F1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начнут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массовый расчет тр</w:t>
      </w:r>
      <w:r w:rsidRPr="004E49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анспортного и земельного налогов, а также налога на имущество организаций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(для объектов, налоговая база по которым определяется 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как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кадастров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стои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мость</w:t>
      </w:r>
      <w:r w:rsid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за 2022 год.</w:t>
      </w:r>
    </w:p>
    <w:p w:rsidR="0084090A" w:rsidRPr="0084090A" w:rsidRDefault="0084090A" w:rsidP="0084090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расчета буд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 использова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информаци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полученн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регистрирующи</w:t>
      </w:r>
      <w:r w:rsidR="005647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 органов в соответствии со ст. 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 Налогового кодекса Российской Федерации, в частности сведения:</w:t>
      </w:r>
    </w:p>
    <w:p w:rsidR="0084090A" w:rsidRPr="0084090A" w:rsidRDefault="005647EC" w:rsidP="0084090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 </w:t>
      </w:r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Единого государственного реестра налогоплательщиков;</w:t>
      </w:r>
    </w:p>
    <w:p w:rsidR="0084090A" w:rsidRDefault="005647EC" w:rsidP="0084090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 </w:t>
      </w:r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органов, осуществляющих государственную регистрацию транспортных средств (ГИБДД, </w:t>
      </w:r>
      <w:proofErr w:type="spellStart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Гостехнадзора</w:t>
      </w:r>
      <w:proofErr w:type="spellEnd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ГИМС МЧС России, </w:t>
      </w:r>
      <w:proofErr w:type="spellStart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Росморречфлота</w:t>
      </w:r>
      <w:proofErr w:type="spellEnd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Росавиации</w:t>
      </w:r>
      <w:proofErr w:type="spellEnd"/>
      <w:r w:rsidR="0084090A"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др.) и прав на недвижимое имущество (органов Росреестра).</w:t>
      </w:r>
    </w:p>
    <w:p w:rsidR="0084090A" w:rsidRPr="0084090A" w:rsidRDefault="0084090A" w:rsidP="0084090A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Управление Федеральной налоговой службы по Республике Башкортостан рекомендует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организациям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обратиться в налоговые органы по месту своего учета для сверки сведений о принадлежащих им налогооблагаемых транспортных средствах и объектах недвижимости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01.04.2023</w:t>
      </w:r>
      <w:r w:rsidRPr="008409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4090A" w:rsidRDefault="00872A61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целях проведения сверки о</w:t>
      </w:r>
      <w:r w:rsidR="00D44703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рганизация может получить выписку из </w:t>
      </w:r>
      <w:r w:rsid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Единого государственного реестра налогоплательщиков (далее – ЕГРН)</w:t>
      </w:r>
      <w:r w:rsidR="00D44703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 сведениями </w:t>
      </w:r>
      <w:r w:rsidR="00D44703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объектах налогообложения, которые ей принадлежали в 2022 году. </w:t>
      </w:r>
    </w:p>
    <w:p w:rsidR="0084090A" w:rsidRDefault="00384A73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Направить в налоговый орган з</w:t>
      </w:r>
      <w:r w:rsidRPr="00961849">
        <w:rPr>
          <w:rFonts w:ascii="Times New Roman" w:eastAsia="Calibri" w:hAnsi="Times New Roman" w:cs="Times New Roman"/>
          <w:bCs/>
          <w:sz w:val="28"/>
          <w:szCs w:val="28"/>
        </w:rPr>
        <w:t xml:space="preserve">апрос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961849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предоставление выписки из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ЕГРН можно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любым удобным способом (</w:t>
      </w:r>
      <w:r w:rsidRPr="00743BE1">
        <w:rPr>
          <w:rFonts w:ascii="Times New Roman" w:eastAsia="Calibri" w:hAnsi="Times New Roman" w:cs="Times New Roman"/>
          <w:bCs/>
          <w:sz w:val="28"/>
          <w:szCs w:val="28"/>
        </w:rPr>
        <w:t>в сервисе «Личный кабинет юридического лица»</w:t>
      </w:r>
      <w:r>
        <w:rPr>
          <w:rFonts w:ascii="Times New Roman" w:eastAsia="Calibri" w:hAnsi="Times New Roman" w:cs="Times New Roman"/>
          <w:bCs/>
          <w:sz w:val="28"/>
          <w:szCs w:val="28"/>
        </w:rPr>
        <w:t>, по почте</w:t>
      </w:r>
      <w:r w:rsidR="006F4FFE">
        <w:rPr>
          <w:rFonts w:ascii="Times New Roman" w:eastAsia="Calibri" w:hAnsi="Times New Roman" w:cs="Times New Roman"/>
          <w:bCs/>
          <w:sz w:val="28"/>
          <w:szCs w:val="28"/>
        </w:rPr>
        <w:t xml:space="preserve"> или лично</w:t>
      </w:r>
      <w:r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предоставляется 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взимания платы</w:t>
      </w:r>
      <w:r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пяти рабочих дней со дня регистрации запроса в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говом органе.</w:t>
      </w:r>
    </w:p>
    <w:p w:rsidR="00384A73" w:rsidRPr="00961849" w:rsidRDefault="00384A73" w:rsidP="00384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выписки, налогоплательщику необходимо проверить наличие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расхождений сведений, содержащихся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сведениями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характеристиках объектов налогообложения, которыми располагает организация 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в</w:t>
      </w:r>
      <w:r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выявления расхождений 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указанных </w:t>
      </w:r>
      <w:r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об этом в налоговый орган по месту нахождения 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налогообложения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сведений, в отношении которых выявлены расхождения</w:t>
      </w:r>
      <w:r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возможности к указанному сообщению приложить документы-основания о характеристиках соответствующих объектов).</w:t>
      </w:r>
      <w:proofErr w:type="gramEnd"/>
    </w:p>
    <w:p w:rsidR="00872A61" w:rsidRDefault="00384A73" w:rsidP="00384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 w:rsidRPr="008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обращению налоговые органы 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направят </w:t>
      </w:r>
      <w:r w:rsidR="00872A61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межведомственный запрос в орган, который отвечает за ведение государственных реестров, кадастров, регистров и т.п., содержащих первичные сведения о </w:t>
      </w:r>
      <w:r w:rsidR="00872A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транспортных средствах</w:t>
      </w:r>
      <w:r w:rsidR="00872A61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или объектах недвижимости. </w:t>
      </w:r>
      <w:r w:rsidR="00872A61"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4A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5F9B"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</w:t>
      </w:r>
      <w:r w:rsidR="004A5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2A61" w:rsidRPr="0096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органом будут приняты меры по актуализации сведений Единого государственного реестра налогоплательщиков</w:t>
      </w:r>
      <w:r w:rsid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A61" w:rsidRDefault="00872A61" w:rsidP="00384A7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результатах сверки и наличии оснований для изменения записей ЕГРН налогоплательщик будет проинформирован.</w:t>
      </w:r>
    </w:p>
    <w:p w:rsidR="00954569" w:rsidRDefault="00954569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Кроме того, е</w:t>
      </w: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организация</w:t>
      </w: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имеет право на </w:t>
      </w: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льгот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транспортному или земельному налогам,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налогу на имущество организаций в отношении объектов,</w:t>
      </w:r>
      <w:r w:rsidR="00836834" w:rsidRPr="00836834">
        <w:t xml:space="preserve"> </w:t>
      </w:r>
      <w:r w:rsidR="00836834" w:rsidRP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налоговая база по которым определяется 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как </w:t>
      </w:r>
      <w:r w:rsidR="00836834" w:rsidRP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кадастров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</w:t>
      </w:r>
      <w:r w:rsidR="00836834" w:rsidRP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стоимост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ь, </w:t>
      </w: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то 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необходимо подать соответствующее заявление в налоговый орган</w:t>
      </w:r>
      <w:r w:rsid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</w:t>
      </w:r>
      <w:r w:rsid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.04.2023</w:t>
      </w:r>
      <w:r w:rsidR="008368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4A004F" w:rsidRPr="004A004F" w:rsidRDefault="004A004F" w:rsidP="004A004F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Формы заявлений налогоплательщика-организации о предоставлении налоговой льготы утверждены </w:t>
      </w:r>
    </w:p>
    <w:p w:rsidR="004A004F" w:rsidRPr="004A004F" w:rsidRDefault="004A004F" w:rsidP="004A004F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 </w:t>
      </w:r>
      <w:r w:rsidRP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транспортному и земельному налогу Приказом ФНС России от 25.07.2019 № ММВ-7-21/377@ (КНД 1150064)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A004F" w:rsidRDefault="004A004F" w:rsidP="004A004F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 </w:t>
      </w:r>
      <w:r w:rsidRP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налогу на имущество организаций Приказом ФНС России от 09.07.2021 № ЕД-7-21/646@ (КНД 1150121)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954569" w:rsidRDefault="00954569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Проверить имеет ли налогоплательщик право на налоговую льготу, а также уточнить все установленные налоговые ставки и льготы можно с помощью </w:t>
      </w:r>
      <w:proofErr w:type="gramStart"/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интернет-сервиса</w:t>
      </w:r>
      <w:proofErr w:type="gramEnd"/>
      <w:r w:rsidRPr="009545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Справочная информация о ставках и льготах по имущественным налогам на официальном сайте ФНС России www.nalog.gov.ru.</w:t>
      </w:r>
    </w:p>
    <w:p w:rsidR="00D44703" w:rsidRDefault="00D44703" w:rsidP="00D44703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Также </w:t>
      </w:r>
      <w:r w:rsidR="004A004F" w:rsidRP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Управление Федеральной налоговой службы по Республике Башкортостан 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напоминае</w:t>
      </w:r>
      <w:r w:rsid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AF6B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срок уплаты </w:t>
      </w:r>
      <w:r w:rsid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имущественны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="004A00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="004A004F"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2022 год </w:t>
      </w:r>
      <w:r w:rsidR="004A5F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для организаций – </w:t>
      </w:r>
      <w:r w:rsidRPr="00D447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позднее 28 февраля.</w:t>
      </w:r>
    </w:p>
    <w:p w:rsidR="005D6A80" w:rsidRDefault="005D6A80" w:rsidP="004106B4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D6A80" w:rsidRDefault="005D6A80" w:rsidP="004106B4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4095C" w:rsidRPr="00961849" w:rsidRDefault="0084095C" w:rsidP="008409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84095C" w:rsidRPr="00961849" w:rsidSect="00AF6B8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80"/>
    <w:rsid w:val="00003753"/>
    <w:rsid w:val="00004FCB"/>
    <w:rsid w:val="000062BE"/>
    <w:rsid w:val="000133F3"/>
    <w:rsid w:val="00043952"/>
    <w:rsid w:val="00071C61"/>
    <w:rsid w:val="00115834"/>
    <w:rsid w:val="001F172B"/>
    <w:rsid w:val="001F68BE"/>
    <w:rsid w:val="00211E80"/>
    <w:rsid w:val="002404B2"/>
    <w:rsid w:val="00250085"/>
    <w:rsid w:val="00296446"/>
    <w:rsid w:val="002F016F"/>
    <w:rsid w:val="00350395"/>
    <w:rsid w:val="0035677D"/>
    <w:rsid w:val="00366CBF"/>
    <w:rsid w:val="00384A73"/>
    <w:rsid w:val="003C0CC5"/>
    <w:rsid w:val="003D337C"/>
    <w:rsid w:val="004106B4"/>
    <w:rsid w:val="00423286"/>
    <w:rsid w:val="004350C9"/>
    <w:rsid w:val="00436316"/>
    <w:rsid w:val="00480B55"/>
    <w:rsid w:val="004A004F"/>
    <w:rsid w:val="004A5F9B"/>
    <w:rsid w:val="004D4C92"/>
    <w:rsid w:val="004E49D5"/>
    <w:rsid w:val="00513492"/>
    <w:rsid w:val="0052062A"/>
    <w:rsid w:val="005647EC"/>
    <w:rsid w:val="00567BA4"/>
    <w:rsid w:val="005772D8"/>
    <w:rsid w:val="005C52EC"/>
    <w:rsid w:val="005D6A80"/>
    <w:rsid w:val="005E7A47"/>
    <w:rsid w:val="005F3163"/>
    <w:rsid w:val="006124D5"/>
    <w:rsid w:val="00623FEA"/>
    <w:rsid w:val="0065770F"/>
    <w:rsid w:val="006F4FFE"/>
    <w:rsid w:val="00727127"/>
    <w:rsid w:val="00743BE1"/>
    <w:rsid w:val="00766061"/>
    <w:rsid w:val="007727BF"/>
    <w:rsid w:val="00784464"/>
    <w:rsid w:val="00801815"/>
    <w:rsid w:val="00836834"/>
    <w:rsid w:val="0084090A"/>
    <w:rsid w:val="0084095C"/>
    <w:rsid w:val="008639FB"/>
    <w:rsid w:val="00872A61"/>
    <w:rsid w:val="008C388E"/>
    <w:rsid w:val="008F18FE"/>
    <w:rsid w:val="008F6D42"/>
    <w:rsid w:val="00901D8C"/>
    <w:rsid w:val="00917D6D"/>
    <w:rsid w:val="0093277E"/>
    <w:rsid w:val="00954569"/>
    <w:rsid w:val="00961849"/>
    <w:rsid w:val="00984010"/>
    <w:rsid w:val="009A5BE0"/>
    <w:rsid w:val="009B4706"/>
    <w:rsid w:val="009C30FA"/>
    <w:rsid w:val="009D1AE5"/>
    <w:rsid w:val="009D6DF5"/>
    <w:rsid w:val="009F0AA8"/>
    <w:rsid w:val="00A37D2A"/>
    <w:rsid w:val="00AF6B80"/>
    <w:rsid w:val="00B431A9"/>
    <w:rsid w:val="00B52EFA"/>
    <w:rsid w:val="00B666E0"/>
    <w:rsid w:val="00B90070"/>
    <w:rsid w:val="00BA1ADA"/>
    <w:rsid w:val="00BB317A"/>
    <w:rsid w:val="00BC4655"/>
    <w:rsid w:val="00BF2CC9"/>
    <w:rsid w:val="00C25972"/>
    <w:rsid w:val="00C30B2E"/>
    <w:rsid w:val="00C444AA"/>
    <w:rsid w:val="00C93EEB"/>
    <w:rsid w:val="00CB0068"/>
    <w:rsid w:val="00D0387C"/>
    <w:rsid w:val="00D44703"/>
    <w:rsid w:val="00D6707B"/>
    <w:rsid w:val="00D713A8"/>
    <w:rsid w:val="00D80399"/>
    <w:rsid w:val="00D90EAC"/>
    <w:rsid w:val="00D97947"/>
    <w:rsid w:val="00DA11DD"/>
    <w:rsid w:val="00DB0340"/>
    <w:rsid w:val="00DB1651"/>
    <w:rsid w:val="00DB60F0"/>
    <w:rsid w:val="00DD1AA2"/>
    <w:rsid w:val="00DE5BF4"/>
    <w:rsid w:val="00DF6EAC"/>
    <w:rsid w:val="00E02A4A"/>
    <w:rsid w:val="00E21F40"/>
    <w:rsid w:val="00E46A1B"/>
    <w:rsid w:val="00E65BEF"/>
    <w:rsid w:val="00E66311"/>
    <w:rsid w:val="00EC2E9B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FB95-420E-48D2-B77E-914695AA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15</cp:revision>
  <cp:lastPrinted>2020-03-24T12:35:00Z</cp:lastPrinted>
  <dcterms:created xsi:type="dcterms:W3CDTF">2023-02-27T09:40:00Z</dcterms:created>
  <dcterms:modified xsi:type="dcterms:W3CDTF">2023-03-16T10:49:00Z</dcterms:modified>
</cp:coreProperties>
</file>