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AC" w:rsidRPr="005D5CD5" w:rsidRDefault="005D5CD5" w:rsidP="002960BC">
      <w:pPr>
        <w:jc w:val="center"/>
        <w:rPr>
          <w:rFonts w:ascii="PF Din Text Cond Pro Medium" w:hAnsi="PF Din Text Cond Pro Medium"/>
          <w:b/>
          <w:snapToGrid/>
          <w:color w:val="0070C0"/>
          <w:sz w:val="44"/>
          <w:szCs w:val="30"/>
        </w:rPr>
      </w:pPr>
      <w:bookmarkStart w:id="0" w:name="_GoBack"/>
      <w:bookmarkEnd w:id="0"/>
      <w:r w:rsidRPr="005D5CD5">
        <w:rPr>
          <w:rFonts w:ascii="PF Din Text Cond Pro Medium" w:hAnsi="PF Din Text Cond Pro Medium"/>
          <w:b/>
          <w:snapToGrid/>
          <w:color w:val="0070C0"/>
          <w:sz w:val="44"/>
          <w:szCs w:val="30"/>
        </w:rPr>
        <w:t xml:space="preserve">ВСЁ, ЧТО НУЖНО ЗНАТЬ О ЛЬГОТАХ ПО ИМУЩЕСТВЕННЫМ НАЛОГАМ </w:t>
      </w:r>
    </w:p>
    <w:p w:rsidR="00F6527C" w:rsidRPr="005D5CD5" w:rsidRDefault="005D5CD5" w:rsidP="002960BC">
      <w:pPr>
        <w:jc w:val="center"/>
        <w:rPr>
          <w:rFonts w:ascii="PF Din Text Cond Pro Medium" w:hAnsi="PF Din Text Cond Pro Medium"/>
          <w:b/>
          <w:snapToGrid/>
          <w:color w:val="0070C0"/>
          <w:sz w:val="44"/>
          <w:szCs w:val="30"/>
        </w:rPr>
      </w:pPr>
      <w:r w:rsidRPr="005D5CD5">
        <w:rPr>
          <w:rFonts w:ascii="PF Din Text Cond Pro Medium" w:hAnsi="PF Din Text Cond Pro Medium"/>
          <w:b/>
          <w:snapToGrid/>
          <w:color w:val="0070C0"/>
          <w:sz w:val="44"/>
          <w:szCs w:val="30"/>
        </w:rPr>
        <w:t>ФИЗИЧЕСКИХ ЛИЦ</w:t>
      </w:r>
    </w:p>
    <w:p w:rsidR="00502EB6" w:rsidRPr="00490B91" w:rsidRDefault="00502EB6" w:rsidP="00241E21">
      <w:pPr>
        <w:ind w:firstLine="709"/>
        <w:jc w:val="center"/>
        <w:rPr>
          <w:snapToGrid/>
          <w:color w:val="000000"/>
          <w:sz w:val="28"/>
          <w:szCs w:val="28"/>
        </w:rPr>
      </w:pPr>
    </w:p>
    <w:p w:rsidR="00F4336F" w:rsidRPr="00490B91" w:rsidRDefault="00BB45AC" w:rsidP="00241E21">
      <w:pPr>
        <w:ind w:firstLine="709"/>
        <w:jc w:val="both"/>
        <w:rPr>
          <w:snapToGrid/>
          <w:color w:val="000000"/>
          <w:sz w:val="28"/>
          <w:szCs w:val="28"/>
        </w:rPr>
      </w:pPr>
      <w:r>
        <w:rPr>
          <w:snapToGrid/>
          <w:color w:val="000000"/>
          <w:sz w:val="28"/>
          <w:szCs w:val="28"/>
        </w:rPr>
        <w:t>УФНС России по Республике Башкортостан публикует ответы на основные вопросы налогоплательщиков о налоговых льготах по имущественным налогам физических лиц и порядке их предоставления.</w:t>
      </w:r>
    </w:p>
    <w:p w:rsidR="00630E6B" w:rsidRDefault="00630E6B" w:rsidP="00241E21">
      <w:pPr>
        <w:ind w:firstLine="709"/>
        <w:jc w:val="both"/>
        <w:rPr>
          <w:b/>
          <w:snapToGrid/>
          <w:color w:val="000000"/>
          <w:sz w:val="28"/>
          <w:szCs w:val="28"/>
        </w:rPr>
      </w:pPr>
    </w:p>
    <w:p w:rsidR="007C064F" w:rsidRPr="00490B91" w:rsidRDefault="007C064F" w:rsidP="001C4D22">
      <w:pPr>
        <w:ind w:firstLine="709"/>
        <w:jc w:val="both"/>
        <w:rPr>
          <w:b/>
          <w:snapToGrid/>
          <w:color w:val="000000"/>
          <w:sz w:val="28"/>
          <w:szCs w:val="28"/>
        </w:rPr>
      </w:pPr>
      <w:r w:rsidRPr="00490B91">
        <w:rPr>
          <w:b/>
          <w:snapToGrid/>
          <w:color w:val="000000"/>
          <w:sz w:val="28"/>
          <w:szCs w:val="28"/>
        </w:rPr>
        <w:t>Как</w:t>
      </w:r>
      <w:r w:rsidR="00BB45AC">
        <w:rPr>
          <w:b/>
          <w:snapToGrid/>
          <w:color w:val="000000"/>
          <w:sz w:val="28"/>
          <w:szCs w:val="28"/>
        </w:rPr>
        <w:t xml:space="preserve"> </w:t>
      </w:r>
      <w:proofErr w:type="gramStart"/>
      <w:r w:rsidR="00BB45AC">
        <w:rPr>
          <w:b/>
          <w:snapToGrid/>
          <w:color w:val="000000"/>
          <w:sz w:val="28"/>
          <w:szCs w:val="28"/>
        </w:rPr>
        <w:t>узнать какие льготы по имущественным налогам положены</w:t>
      </w:r>
      <w:proofErr w:type="gramEnd"/>
      <w:r w:rsidR="00BB45AC">
        <w:rPr>
          <w:b/>
          <w:snapToGrid/>
          <w:color w:val="000000"/>
          <w:sz w:val="28"/>
          <w:szCs w:val="28"/>
        </w:rPr>
        <w:t xml:space="preserve"> налогоплательщику</w:t>
      </w:r>
      <w:r w:rsidRPr="00490B91">
        <w:rPr>
          <w:b/>
          <w:snapToGrid/>
          <w:color w:val="000000"/>
          <w:sz w:val="28"/>
          <w:szCs w:val="28"/>
        </w:rPr>
        <w:t>?</w:t>
      </w:r>
    </w:p>
    <w:p w:rsidR="00E210E2" w:rsidRDefault="00E210E2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E210E2">
        <w:rPr>
          <w:rFonts w:eastAsiaTheme="minorHAnsi"/>
          <w:snapToGrid/>
          <w:sz w:val="28"/>
          <w:szCs w:val="28"/>
          <w:lang w:eastAsia="en-US"/>
        </w:rPr>
        <w:t xml:space="preserve">Льготы по имущественным налогам установлены Налоговым кодексом Российской Федерации, а также по транспортному налогу - </w:t>
      </w:r>
      <w:r w:rsidR="001C4D22">
        <w:rPr>
          <w:rFonts w:eastAsiaTheme="minorHAnsi"/>
          <w:snapToGrid/>
          <w:sz w:val="28"/>
          <w:szCs w:val="28"/>
          <w:lang w:eastAsia="en-US"/>
        </w:rPr>
        <w:t>З</w:t>
      </w:r>
      <w:r w:rsidRPr="00E210E2">
        <w:rPr>
          <w:rFonts w:eastAsiaTheme="minorHAnsi"/>
          <w:snapToGrid/>
          <w:sz w:val="28"/>
          <w:szCs w:val="28"/>
          <w:lang w:eastAsia="en-US"/>
        </w:rPr>
        <w:t>аконом Республики Башкортостан от 27.11.2002 №</w:t>
      </w:r>
      <w:r>
        <w:rPr>
          <w:rFonts w:eastAsiaTheme="minorHAnsi"/>
          <w:snapToGrid/>
          <w:sz w:val="28"/>
          <w:szCs w:val="28"/>
          <w:lang w:eastAsia="en-US"/>
        </w:rPr>
        <w:t> </w:t>
      </w:r>
      <w:r w:rsidRPr="00E210E2">
        <w:rPr>
          <w:rFonts w:eastAsiaTheme="minorHAnsi"/>
          <w:snapToGrid/>
          <w:sz w:val="28"/>
          <w:szCs w:val="28"/>
          <w:lang w:eastAsia="en-US"/>
        </w:rPr>
        <w:t>365-з</w:t>
      </w:r>
      <w:r w:rsidR="00581975">
        <w:rPr>
          <w:rFonts w:eastAsiaTheme="minorHAnsi"/>
          <w:snapToGrid/>
          <w:sz w:val="28"/>
          <w:szCs w:val="28"/>
          <w:lang w:eastAsia="en-US"/>
        </w:rPr>
        <w:t xml:space="preserve"> «О транспортном налоге»</w:t>
      </w:r>
      <w:r w:rsidRPr="00E210E2">
        <w:rPr>
          <w:rFonts w:eastAsiaTheme="minorHAnsi"/>
          <w:snapToGrid/>
          <w:sz w:val="28"/>
          <w:szCs w:val="28"/>
          <w:lang w:eastAsia="en-US"/>
        </w:rPr>
        <w:t>, по налогу на имущество физических лиц и по земельному налогу - решениями представительных органов муниципальных образований.</w:t>
      </w:r>
    </w:p>
    <w:p w:rsidR="00E210E2" w:rsidRPr="00BB45AC" w:rsidRDefault="00E210E2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E210E2">
        <w:rPr>
          <w:rFonts w:eastAsiaTheme="minorHAnsi"/>
          <w:snapToGrid/>
          <w:sz w:val="28"/>
          <w:szCs w:val="28"/>
          <w:lang w:eastAsia="en-US"/>
        </w:rPr>
        <w:t xml:space="preserve">Ознакомится с полным перечнем налоговых льгот (налоговых вычетов) по имущественным налогам в разрезе каждого муниципального образования можно с помощью интернет - сервиса ФНС России «Справочная информация о ставках и льготах по имущественным налогам» </w:t>
      </w:r>
      <w:r>
        <w:rPr>
          <w:rFonts w:eastAsiaTheme="minorHAnsi"/>
          <w:snapToGrid/>
          <w:sz w:val="28"/>
          <w:szCs w:val="28"/>
          <w:lang w:eastAsia="en-US"/>
        </w:rPr>
        <w:t>(</w:t>
      </w:r>
      <w:r w:rsidRPr="00BB45AC">
        <w:rPr>
          <w:rFonts w:eastAsiaTheme="minorHAnsi"/>
          <w:snapToGrid/>
          <w:sz w:val="28"/>
          <w:szCs w:val="28"/>
          <w:lang w:eastAsia="en-US"/>
        </w:rPr>
        <w:t>www.nalog.gov.ru</w:t>
      </w:r>
      <w:r>
        <w:rPr>
          <w:rFonts w:eastAsiaTheme="minorHAnsi"/>
          <w:snapToGrid/>
          <w:sz w:val="28"/>
          <w:szCs w:val="28"/>
          <w:lang w:eastAsia="en-US"/>
        </w:rPr>
        <w:t>)</w:t>
      </w:r>
      <w:r w:rsidRPr="00BB45AC">
        <w:rPr>
          <w:rFonts w:eastAsiaTheme="minorHAnsi"/>
          <w:snapToGrid/>
          <w:sz w:val="28"/>
          <w:szCs w:val="28"/>
          <w:lang w:eastAsia="en-US"/>
        </w:rPr>
        <w:t>.</w:t>
      </w:r>
    </w:p>
    <w:p w:rsidR="00581975" w:rsidRDefault="00581975" w:rsidP="001C4D22">
      <w:pPr>
        <w:ind w:firstLine="709"/>
        <w:jc w:val="both"/>
        <w:rPr>
          <w:b/>
          <w:snapToGrid/>
          <w:color w:val="000000"/>
          <w:sz w:val="28"/>
          <w:szCs w:val="28"/>
        </w:rPr>
      </w:pPr>
    </w:p>
    <w:p w:rsidR="007C064F" w:rsidRDefault="00BB45AC" w:rsidP="001C4D22">
      <w:pPr>
        <w:ind w:firstLine="709"/>
        <w:jc w:val="both"/>
        <w:rPr>
          <w:b/>
          <w:snapToGrid/>
          <w:color w:val="000000"/>
          <w:sz w:val="28"/>
          <w:szCs w:val="28"/>
        </w:rPr>
      </w:pPr>
      <w:r>
        <w:rPr>
          <w:b/>
          <w:snapToGrid/>
          <w:color w:val="000000"/>
          <w:sz w:val="28"/>
          <w:szCs w:val="28"/>
        </w:rPr>
        <w:t>Что такое налоговый вычет по имущественным налогам?</w:t>
      </w:r>
    </w:p>
    <w:p w:rsidR="00BB45AC" w:rsidRPr="00BB45AC" w:rsidRDefault="00BB45AC" w:rsidP="001C4D22">
      <w:pPr>
        <w:ind w:firstLine="709"/>
        <w:jc w:val="both"/>
        <w:rPr>
          <w:snapToGrid/>
          <w:color w:val="000000"/>
          <w:sz w:val="28"/>
          <w:szCs w:val="28"/>
        </w:rPr>
      </w:pPr>
      <w:r w:rsidRPr="00BB45AC">
        <w:rPr>
          <w:snapToGrid/>
          <w:color w:val="000000"/>
          <w:sz w:val="28"/>
          <w:szCs w:val="28"/>
        </w:rPr>
        <w:t>Законодательством предусмотрены льготы как в виде полного либо частичного освобождения от уплаты налога, так и в виде пониженных ставок налога или необлагаемых налогом вычетов.</w:t>
      </w:r>
    </w:p>
    <w:p w:rsidR="00BB45AC" w:rsidRPr="00BB45AC" w:rsidRDefault="00051B2D" w:rsidP="001C4D22">
      <w:pPr>
        <w:ind w:firstLine="709"/>
        <w:jc w:val="both"/>
        <w:rPr>
          <w:snapToGrid/>
          <w:color w:val="000000"/>
          <w:sz w:val="28"/>
          <w:szCs w:val="28"/>
        </w:rPr>
      </w:pPr>
      <w:proofErr w:type="gramStart"/>
      <w:r>
        <w:rPr>
          <w:snapToGrid/>
          <w:color w:val="000000"/>
          <w:sz w:val="28"/>
          <w:szCs w:val="28"/>
        </w:rPr>
        <w:t>Так, в</w:t>
      </w:r>
      <w:r w:rsidR="008F5F27" w:rsidRPr="008F5F27">
        <w:rPr>
          <w:snapToGrid/>
          <w:color w:val="000000"/>
          <w:sz w:val="28"/>
          <w:szCs w:val="28"/>
        </w:rPr>
        <w:t xml:space="preserve"> соответствии с п. 5 ст. 403 Налогового кодекса Российской Федерации </w:t>
      </w:r>
      <w:r w:rsidR="00542F85">
        <w:rPr>
          <w:snapToGrid/>
          <w:color w:val="000000"/>
          <w:sz w:val="28"/>
          <w:szCs w:val="28"/>
        </w:rPr>
        <w:t xml:space="preserve">(далее – НК РФ) </w:t>
      </w:r>
      <w:r w:rsidR="00BB45AC" w:rsidRPr="00BB45AC">
        <w:rPr>
          <w:snapToGrid/>
          <w:color w:val="000000"/>
          <w:sz w:val="28"/>
          <w:szCs w:val="28"/>
        </w:rPr>
        <w:t>всем собственникам недвижимого имущества вне зависимости от того, являются ли они льготниками, по всем объектам налогообложения при расчете налога на имущество физических лиц применяется вычет в виде уменьшения налоговой базы, т.е. кадастровой стоимости: по квартире - 20 кв. м., по комнате - 10 кв. м., по</w:t>
      </w:r>
      <w:proofErr w:type="gramEnd"/>
      <w:r w:rsidR="00BB45AC" w:rsidRPr="00BB45AC">
        <w:rPr>
          <w:snapToGrid/>
          <w:color w:val="000000"/>
          <w:sz w:val="28"/>
          <w:szCs w:val="28"/>
        </w:rPr>
        <w:t xml:space="preserve"> жилому дому – 50 кв. м. </w:t>
      </w:r>
    </w:p>
    <w:p w:rsidR="008F5F27" w:rsidRDefault="00BB45AC" w:rsidP="001C4D22">
      <w:pPr>
        <w:ind w:firstLine="709"/>
        <w:jc w:val="both"/>
      </w:pPr>
      <w:r w:rsidRPr="00BB45AC">
        <w:rPr>
          <w:snapToGrid/>
          <w:color w:val="000000"/>
          <w:sz w:val="28"/>
          <w:szCs w:val="28"/>
        </w:rPr>
        <w:t>Эти вычеты применяются автоматически при расчете налога для всех объектов. К примеру, если человек владеет тремя квартирами, комнатой, двумя жилыми домами, то вычет будет предоставлен в отношении каждой из трех квартир, комнаты и каждого из домов. При этом собственнику не нужно обращаться в налоговый орган с каким-либо заявлением, включая заявление о предоставлении налоговой льготы.</w:t>
      </w:r>
      <w:r w:rsidR="008F5F27" w:rsidRPr="008F5F27">
        <w:t xml:space="preserve"> </w:t>
      </w:r>
    </w:p>
    <w:p w:rsidR="00BB45AC" w:rsidRDefault="008F5F27" w:rsidP="001C4D22">
      <w:pPr>
        <w:ind w:firstLine="709"/>
        <w:jc w:val="both"/>
        <w:rPr>
          <w:snapToGrid/>
          <w:color w:val="000000"/>
          <w:sz w:val="28"/>
          <w:szCs w:val="28"/>
        </w:rPr>
      </w:pPr>
      <w:r>
        <w:rPr>
          <w:snapToGrid/>
          <w:color w:val="000000"/>
          <w:sz w:val="28"/>
          <w:szCs w:val="28"/>
        </w:rPr>
        <w:t>При этом, например, е</w:t>
      </w:r>
      <w:r w:rsidRPr="008F5F27">
        <w:rPr>
          <w:snapToGrid/>
          <w:color w:val="000000"/>
          <w:sz w:val="28"/>
          <w:szCs w:val="28"/>
        </w:rPr>
        <w:t>сли площадь жилого дома менее 50 кв. м., обязанность по уплате налога на имущество физических лиц у собственника такого объекта недвижимости отсутствует.</w:t>
      </w:r>
    </w:p>
    <w:p w:rsidR="00051B2D" w:rsidRPr="00051B2D" w:rsidRDefault="00542F85" w:rsidP="001C4D22">
      <w:pPr>
        <w:ind w:firstLine="709"/>
        <w:jc w:val="both"/>
        <w:rPr>
          <w:snapToGrid/>
          <w:color w:val="000000"/>
          <w:sz w:val="28"/>
          <w:szCs w:val="28"/>
        </w:rPr>
      </w:pPr>
      <w:r>
        <w:rPr>
          <w:snapToGrid/>
          <w:color w:val="000000"/>
          <w:sz w:val="28"/>
          <w:szCs w:val="28"/>
        </w:rPr>
        <w:t xml:space="preserve">Кроме того, </w:t>
      </w:r>
      <w:r w:rsidRPr="00542F85">
        <w:rPr>
          <w:snapToGrid/>
          <w:color w:val="000000"/>
          <w:sz w:val="28"/>
          <w:szCs w:val="28"/>
        </w:rPr>
        <w:t>п. 5 ст. 391</w:t>
      </w:r>
      <w:r>
        <w:rPr>
          <w:snapToGrid/>
          <w:color w:val="000000"/>
          <w:sz w:val="28"/>
          <w:szCs w:val="28"/>
        </w:rPr>
        <w:t xml:space="preserve"> НК РФ установлен</w:t>
      </w:r>
      <w:r w:rsidR="00051B2D" w:rsidRPr="00051B2D">
        <w:rPr>
          <w:snapToGrid/>
          <w:color w:val="000000"/>
          <w:sz w:val="28"/>
          <w:szCs w:val="28"/>
        </w:rPr>
        <w:t xml:space="preserve"> налоговый вычет, уменьшающий земельный налог на величину кадастровой стоимости 600 кв. м площади земельного участка. Так, если площадь участка составляет не более 6 соток - налог взыматься не будет, а если площадь участка превышает 6 соток - налог будет рассчитан за оставшуюся площадь.</w:t>
      </w:r>
    </w:p>
    <w:p w:rsidR="00051B2D" w:rsidRPr="00051B2D" w:rsidRDefault="00051B2D" w:rsidP="001C4D22">
      <w:pPr>
        <w:ind w:firstLine="709"/>
        <w:jc w:val="both"/>
        <w:rPr>
          <w:snapToGrid/>
          <w:color w:val="000000"/>
          <w:sz w:val="28"/>
          <w:szCs w:val="28"/>
        </w:rPr>
      </w:pPr>
      <w:r w:rsidRPr="00051B2D">
        <w:rPr>
          <w:snapToGrid/>
          <w:color w:val="000000"/>
          <w:sz w:val="28"/>
          <w:szCs w:val="28"/>
        </w:rPr>
        <w:lastRenderedPageBreak/>
        <w:t>Вычет применяется Геро</w:t>
      </w:r>
      <w:r w:rsidR="00542F85">
        <w:rPr>
          <w:snapToGrid/>
          <w:color w:val="000000"/>
          <w:sz w:val="28"/>
          <w:szCs w:val="28"/>
        </w:rPr>
        <w:t>ев</w:t>
      </w:r>
      <w:r w:rsidRPr="00051B2D">
        <w:rPr>
          <w:snapToGrid/>
          <w:color w:val="000000"/>
          <w:sz w:val="28"/>
          <w:szCs w:val="28"/>
        </w:rPr>
        <w:t xml:space="preserve"> Советского Союза, Российской Федерации, инвалид</w:t>
      </w:r>
      <w:r w:rsidR="00542F85">
        <w:rPr>
          <w:snapToGrid/>
          <w:color w:val="000000"/>
          <w:sz w:val="28"/>
          <w:szCs w:val="28"/>
        </w:rPr>
        <w:t>ов</w:t>
      </w:r>
      <w:r w:rsidRPr="00051B2D">
        <w:rPr>
          <w:snapToGrid/>
          <w:color w:val="000000"/>
          <w:sz w:val="28"/>
          <w:szCs w:val="28"/>
        </w:rPr>
        <w:t xml:space="preserve"> I и II групп, инвалид</w:t>
      </w:r>
      <w:r w:rsidR="00542F85">
        <w:rPr>
          <w:snapToGrid/>
          <w:color w:val="000000"/>
          <w:sz w:val="28"/>
          <w:szCs w:val="28"/>
        </w:rPr>
        <w:t>ов с детства, детей-инвалидов</w:t>
      </w:r>
      <w:r w:rsidRPr="00051B2D">
        <w:rPr>
          <w:snapToGrid/>
          <w:color w:val="000000"/>
          <w:sz w:val="28"/>
          <w:szCs w:val="28"/>
        </w:rPr>
        <w:t>, ветеран</w:t>
      </w:r>
      <w:r w:rsidR="00542F85">
        <w:rPr>
          <w:snapToGrid/>
          <w:color w:val="000000"/>
          <w:sz w:val="28"/>
          <w:szCs w:val="28"/>
        </w:rPr>
        <w:t>ов</w:t>
      </w:r>
      <w:r w:rsidRPr="00051B2D">
        <w:rPr>
          <w:snapToGrid/>
          <w:color w:val="000000"/>
          <w:sz w:val="28"/>
          <w:szCs w:val="28"/>
        </w:rPr>
        <w:t xml:space="preserve"> Великой Отечественной войны и боевых действий и т.д.</w:t>
      </w:r>
      <w:r w:rsidR="00542F85" w:rsidRPr="00542F85">
        <w:rPr>
          <w:snapToGrid/>
          <w:color w:val="000000"/>
          <w:sz w:val="28"/>
          <w:szCs w:val="28"/>
        </w:rPr>
        <w:t xml:space="preserve"> </w:t>
      </w:r>
      <w:r w:rsidR="00542F85" w:rsidRPr="00051B2D">
        <w:rPr>
          <w:snapToGrid/>
          <w:color w:val="000000"/>
          <w:sz w:val="28"/>
          <w:szCs w:val="28"/>
        </w:rPr>
        <w:t>для одного земельного участка</w:t>
      </w:r>
      <w:r w:rsidR="00542F85">
        <w:rPr>
          <w:snapToGrid/>
          <w:color w:val="000000"/>
          <w:sz w:val="28"/>
          <w:szCs w:val="28"/>
        </w:rPr>
        <w:t>.</w:t>
      </w:r>
    </w:p>
    <w:p w:rsidR="00051B2D" w:rsidRPr="00BB45AC" w:rsidRDefault="00051B2D" w:rsidP="001C4D22">
      <w:pPr>
        <w:ind w:firstLine="709"/>
        <w:jc w:val="both"/>
        <w:rPr>
          <w:snapToGrid/>
          <w:color w:val="000000"/>
          <w:sz w:val="28"/>
          <w:szCs w:val="28"/>
        </w:rPr>
      </w:pPr>
    </w:p>
    <w:p w:rsidR="00BB45AC" w:rsidRPr="00BB45AC" w:rsidRDefault="00BB45AC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  <w:r w:rsidRPr="00BB45AC">
        <w:rPr>
          <w:rFonts w:eastAsiaTheme="minorHAnsi"/>
          <w:b/>
          <w:snapToGrid/>
          <w:sz w:val="28"/>
          <w:szCs w:val="28"/>
          <w:lang w:eastAsia="en-US"/>
        </w:rPr>
        <w:t>Какие льготы предусмотрены для пенсионеров?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Пенсионеры имеют право на льготу по земельному налогу в виде налогового вычета на величину кадастровой стоимости </w:t>
      </w:r>
      <w:r w:rsidR="002960BC" w:rsidRPr="002960BC">
        <w:rPr>
          <w:rFonts w:eastAsiaTheme="minorHAnsi"/>
          <w:snapToGrid/>
          <w:sz w:val="28"/>
          <w:szCs w:val="28"/>
          <w:lang w:eastAsia="en-US"/>
        </w:rPr>
        <w:t xml:space="preserve">600 кв. м </w:t>
      </w:r>
      <w:r w:rsidRPr="00BB45AC">
        <w:rPr>
          <w:rFonts w:eastAsiaTheme="minorHAnsi"/>
          <w:snapToGrid/>
          <w:sz w:val="28"/>
          <w:szCs w:val="28"/>
          <w:lang w:eastAsia="en-US"/>
        </w:rPr>
        <w:t>земельного участка, а также по налогу на имущество физических лиц в виде освобождения от уплаты налога по одному объекту каждого вида, т.е. за одну квартиру, один жилой дом.</w:t>
      </w:r>
    </w:p>
    <w:p w:rsidR="00BB45AC" w:rsidRPr="00BB45AC" w:rsidRDefault="00581975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В связи с проведением пенсионной реформы, в целях сохранения социальных гарантий, граждане </w:t>
      </w:r>
      <w:proofErr w:type="spellStart"/>
      <w:r w:rsidRPr="00BB45AC">
        <w:rPr>
          <w:rFonts w:eastAsiaTheme="minorHAnsi"/>
          <w:snapToGrid/>
          <w:sz w:val="28"/>
          <w:szCs w:val="28"/>
          <w:lang w:eastAsia="en-US"/>
        </w:rPr>
        <w:t>предпенсионного</w:t>
      </w:r>
      <w:proofErr w:type="spellEnd"/>
      <w:r w:rsidRPr="00BB45AC">
        <w:rPr>
          <w:rFonts w:eastAsiaTheme="minorHAnsi"/>
          <w:snapToGrid/>
          <w:sz w:val="28"/>
          <w:szCs w:val="28"/>
          <w:lang w:eastAsia="en-US"/>
        </w:rPr>
        <w:t xml:space="preserve"> возраста начиная с 2019 года, имеют право на такие же налоговые льготы, как пенсионеры.</w:t>
      </w:r>
      <w:r>
        <w:rPr>
          <w:rFonts w:eastAsiaTheme="minorHAnsi"/>
          <w:snapToGrid/>
          <w:sz w:val="28"/>
          <w:szCs w:val="28"/>
          <w:lang w:eastAsia="en-US"/>
        </w:rPr>
        <w:t xml:space="preserve"> К «</w:t>
      </w:r>
      <w:proofErr w:type="spellStart"/>
      <w:r>
        <w:rPr>
          <w:rFonts w:eastAsiaTheme="minorHAnsi"/>
          <w:snapToGrid/>
          <w:sz w:val="28"/>
          <w:szCs w:val="28"/>
          <w:lang w:eastAsia="en-US"/>
        </w:rPr>
        <w:t>предпенсионерам</w:t>
      </w:r>
      <w:proofErr w:type="spellEnd"/>
      <w:r>
        <w:rPr>
          <w:rFonts w:eastAsiaTheme="minorHAnsi"/>
          <w:snapToGrid/>
          <w:sz w:val="28"/>
          <w:szCs w:val="28"/>
          <w:lang w:eastAsia="en-US"/>
        </w:rPr>
        <w:t>» относятся лица,</w:t>
      </w:r>
      <w:r w:rsidR="00BB45AC" w:rsidRPr="00BB45AC">
        <w:rPr>
          <w:rFonts w:eastAsiaTheme="minorHAnsi"/>
          <w:snapToGrid/>
          <w:sz w:val="28"/>
          <w:szCs w:val="28"/>
          <w:lang w:eastAsia="en-US"/>
        </w:rPr>
        <w:t xml:space="preserve"> до назначения пенсии которым осталось 5</w:t>
      </w:r>
      <w:r w:rsidR="002960BC">
        <w:rPr>
          <w:rFonts w:eastAsiaTheme="minorHAnsi"/>
          <w:snapToGrid/>
          <w:sz w:val="28"/>
          <w:szCs w:val="28"/>
          <w:lang w:eastAsia="en-US"/>
        </w:rPr>
        <w:t> </w:t>
      </w:r>
      <w:r w:rsidR="00BB45AC" w:rsidRPr="00BB45AC">
        <w:rPr>
          <w:rFonts w:eastAsiaTheme="minorHAnsi"/>
          <w:snapToGrid/>
          <w:sz w:val="28"/>
          <w:szCs w:val="28"/>
          <w:lang w:eastAsia="en-US"/>
        </w:rPr>
        <w:t>и менее лет (женщины с 55 лет, мужчины с 60 лет).</w:t>
      </w:r>
    </w:p>
    <w:p w:rsidR="00581975" w:rsidRDefault="00581975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581975" w:rsidRDefault="00581975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  <w:r>
        <w:rPr>
          <w:rFonts w:eastAsiaTheme="minorHAnsi"/>
          <w:b/>
          <w:snapToGrid/>
          <w:sz w:val="28"/>
          <w:szCs w:val="28"/>
          <w:lang w:eastAsia="en-US"/>
        </w:rPr>
        <w:t>Предусмотрены ли на</w:t>
      </w:r>
      <w:r w:rsidRPr="00BB45AC">
        <w:rPr>
          <w:rFonts w:eastAsiaTheme="minorHAnsi"/>
          <w:b/>
          <w:snapToGrid/>
          <w:sz w:val="28"/>
          <w:szCs w:val="28"/>
          <w:lang w:eastAsia="en-US"/>
        </w:rPr>
        <w:t xml:space="preserve">логовые преференции </w:t>
      </w:r>
      <w:r w:rsidR="00BB45AC" w:rsidRPr="00BB45AC">
        <w:rPr>
          <w:rFonts w:eastAsiaTheme="minorHAnsi"/>
          <w:b/>
          <w:snapToGrid/>
          <w:sz w:val="28"/>
          <w:szCs w:val="28"/>
          <w:lang w:eastAsia="en-US"/>
        </w:rPr>
        <w:t>для многодетных семей</w:t>
      </w:r>
      <w:r>
        <w:rPr>
          <w:rFonts w:eastAsiaTheme="minorHAnsi"/>
          <w:b/>
          <w:snapToGrid/>
          <w:sz w:val="28"/>
          <w:szCs w:val="28"/>
          <w:lang w:eastAsia="en-US"/>
        </w:rPr>
        <w:t>?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>В настоящее время для граждан, имеющих трех и более несовершеннолетних детей (в частности, родителей, усыновителей, опекунов), на федеральном уровне предусмотрены следующие льготы: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>- уменьшение налоговой базы по земельному налогу на величину кадастровой стоимости 600 кв. м площади одного земельного участка;</w:t>
      </w:r>
    </w:p>
    <w:p w:rsidR="002960BC" w:rsidRPr="002960BC" w:rsidRDefault="00BB45AC" w:rsidP="002960BC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- дополнительное уменьшение налоговой базы по налогу на имущество на величину кадастровой стоимости 5 кв. м общей площади квартиры (площади части квартиры, комнаты) и 7 кв. м общей площади жилого дома (части жилого дома) в расчете на каждого несовершеннолетнего ребенка. </w:t>
      </w:r>
      <w:r w:rsidR="002960BC" w:rsidRPr="002960BC">
        <w:rPr>
          <w:rFonts w:eastAsiaTheme="minorHAnsi"/>
          <w:snapToGrid/>
          <w:sz w:val="28"/>
          <w:szCs w:val="28"/>
          <w:lang w:eastAsia="en-US"/>
        </w:rPr>
        <w:t>Данный вычет предоставляется как одному, так и второму родителю, имеющему соответствующие объекты налогообложения, в отношении одного объекта каждого вида.</w:t>
      </w:r>
    </w:p>
    <w:p w:rsidR="002960BC" w:rsidRDefault="002960BC" w:rsidP="002960BC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2960BC">
        <w:rPr>
          <w:rFonts w:eastAsiaTheme="minorHAnsi"/>
          <w:snapToGrid/>
          <w:sz w:val="28"/>
          <w:szCs w:val="28"/>
          <w:lang w:eastAsia="en-US"/>
        </w:rPr>
        <w:t xml:space="preserve">В Республике Башкортостан для многодетных семей предусмотрены льготы по транспортному налогу. </w:t>
      </w:r>
      <w:proofErr w:type="gramStart"/>
      <w:r w:rsidRPr="002960BC">
        <w:rPr>
          <w:rFonts w:eastAsiaTheme="minorHAnsi"/>
          <w:snapToGrid/>
          <w:sz w:val="28"/>
          <w:szCs w:val="28"/>
          <w:lang w:eastAsia="en-US"/>
        </w:rPr>
        <w:t xml:space="preserve">Один из родителей в многодетной семье может воспользоваться льготой в отношении одного легкового автомобиля мощностью до 150 </w:t>
      </w:r>
      <w:proofErr w:type="spellStart"/>
      <w:r w:rsidRPr="002960BC">
        <w:rPr>
          <w:rFonts w:eastAsiaTheme="minorHAnsi"/>
          <w:snapToGrid/>
          <w:sz w:val="28"/>
          <w:szCs w:val="28"/>
          <w:lang w:eastAsia="en-US"/>
        </w:rPr>
        <w:t>л.с</w:t>
      </w:r>
      <w:proofErr w:type="spellEnd"/>
      <w:r w:rsidRPr="002960BC">
        <w:rPr>
          <w:rFonts w:eastAsiaTheme="minorHAnsi"/>
          <w:snapToGrid/>
          <w:sz w:val="28"/>
          <w:szCs w:val="28"/>
          <w:lang w:eastAsia="en-US"/>
        </w:rPr>
        <w:t xml:space="preserve">., а также одного автобуса с мощностью двигателя до 125 </w:t>
      </w:r>
      <w:proofErr w:type="spellStart"/>
      <w:r w:rsidRPr="002960BC">
        <w:rPr>
          <w:rFonts w:eastAsiaTheme="minorHAnsi"/>
          <w:snapToGrid/>
          <w:sz w:val="28"/>
          <w:szCs w:val="28"/>
          <w:lang w:eastAsia="en-US"/>
        </w:rPr>
        <w:t>л.с</w:t>
      </w:r>
      <w:proofErr w:type="spellEnd"/>
      <w:r w:rsidRPr="002960BC">
        <w:rPr>
          <w:rFonts w:eastAsiaTheme="minorHAnsi"/>
          <w:snapToGrid/>
          <w:sz w:val="28"/>
          <w:szCs w:val="28"/>
          <w:lang w:eastAsia="en-US"/>
        </w:rPr>
        <w:t xml:space="preserve">. Кроме того, с 01.01.2021 транспортный налог для многодетных семей снижен на 50% на автомобили с мощностью двигателя от 150 до 200 </w:t>
      </w:r>
      <w:proofErr w:type="spellStart"/>
      <w:r w:rsidRPr="002960BC">
        <w:rPr>
          <w:rFonts w:eastAsiaTheme="minorHAnsi"/>
          <w:snapToGrid/>
          <w:sz w:val="28"/>
          <w:szCs w:val="28"/>
          <w:lang w:eastAsia="en-US"/>
        </w:rPr>
        <w:t>л.с</w:t>
      </w:r>
      <w:proofErr w:type="spellEnd"/>
      <w:r w:rsidRPr="002960BC">
        <w:rPr>
          <w:rFonts w:eastAsiaTheme="minorHAnsi"/>
          <w:snapToGrid/>
          <w:sz w:val="28"/>
          <w:szCs w:val="28"/>
          <w:lang w:eastAsia="en-US"/>
        </w:rPr>
        <w:t>.</w:t>
      </w:r>
      <w:proofErr w:type="gramEnd"/>
    </w:p>
    <w:p w:rsidR="002960BC" w:rsidRDefault="002960B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2960BC">
        <w:rPr>
          <w:rFonts w:eastAsiaTheme="minorHAnsi"/>
          <w:snapToGrid/>
          <w:sz w:val="28"/>
          <w:szCs w:val="28"/>
          <w:lang w:eastAsia="en-US"/>
        </w:rPr>
        <w:t>Льготы по налогу на имущество физических лиц дополнительно устанавливаются решениями местных органов власти. Например, в г. Уфа родители и дети до 18 лет в многодетных семьях освобождаются от уплаты налога на имущество физических лиц за одну квартиру либо жилой дом.</w:t>
      </w:r>
    </w:p>
    <w:p w:rsidR="005D5CD5" w:rsidRDefault="005D5CD5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val="en-US" w:eastAsia="en-US"/>
        </w:rPr>
      </w:pPr>
    </w:p>
    <w:p w:rsidR="00BB45AC" w:rsidRPr="00BB45AC" w:rsidRDefault="00581975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  <w:r>
        <w:rPr>
          <w:rFonts w:eastAsiaTheme="minorHAnsi"/>
          <w:b/>
          <w:snapToGrid/>
          <w:sz w:val="28"/>
          <w:szCs w:val="28"/>
          <w:lang w:eastAsia="en-US"/>
        </w:rPr>
        <w:t>П</w:t>
      </w:r>
      <w:r w:rsidR="00BB45AC" w:rsidRPr="00BB45AC">
        <w:rPr>
          <w:rFonts w:eastAsiaTheme="minorHAnsi"/>
          <w:b/>
          <w:snapToGrid/>
          <w:sz w:val="28"/>
          <w:szCs w:val="28"/>
          <w:lang w:eastAsia="en-US"/>
        </w:rPr>
        <w:t>оряд</w:t>
      </w:r>
      <w:r>
        <w:rPr>
          <w:rFonts w:eastAsiaTheme="minorHAnsi"/>
          <w:b/>
          <w:snapToGrid/>
          <w:sz w:val="28"/>
          <w:szCs w:val="28"/>
          <w:lang w:eastAsia="en-US"/>
        </w:rPr>
        <w:t>ок предоставления налоговых льгот</w:t>
      </w:r>
      <w:r w:rsidR="002960BC">
        <w:rPr>
          <w:rFonts w:eastAsiaTheme="minorHAnsi"/>
          <w:b/>
          <w:snapToGrid/>
          <w:sz w:val="28"/>
          <w:szCs w:val="28"/>
          <w:lang w:eastAsia="en-US"/>
        </w:rPr>
        <w:t>?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Информация об отдельных категориях льготников поступает в налоговые органы от других органов исполнительной власти: о пенсионерах, </w:t>
      </w:r>
      <w:proofErr w:type="spellStart"/>
      <w:r w:rsidRPr="00BB45AC">
        <w:rPr>
          <w:rFonts w:eastAsiaTheme="minorHAnsi"/>
          <w:snapToGrid/>
          <w:sz w:val="28"/>
          <w:szCs w:val="28"/>
          <w:lang w:eastAsia="en-US"/>
        </w:rPr>
        <w:t>предпенсионерах</w:t>
      </w:r>
      <w:proofErr w:type="spellEnd"/>
      <w:r w:rsidRPr="00BB45AC">
        <w:rPr>
          <w:rFonts w:eastAsiaTheme="minorHAnsi"/>
          <w:snapToGrid/>
          <w:sz w:val="28"/>
          <w:szCs w:val="28"/>
          <w:lang w:eastAsia="en-US"/>
        </w:rPr>
        <w:t xml:space="preserve"> и инвалидах – от </w:t>
      </w:r>
      <w:r w:rsidR="002960BC">
        <w:rPr>
          <w:rFonts w:eastAsiaTheme="minorHAnsi"/>
          <w:snapToGrid/>
          <w:sz w:val="28"/>
          <w:szCs w:val="28"/>
          <w:lang w:eastAsia="en-US"/>
        </w:rPr>
        <w:t xml:space="preserve">Социального фонда России (ранее – </w:t>
      </w:r>
      <w:r w:rsidRPr="00BB45AC">
        <w:rPr>
          <w:rFonts w:eastAsiaTheme="minorHAnsi"/>
          <w:snapToGrid/>
          <w:sz w:val="28"/>
          <w:szCs w:val="28"/>
          <w:lang w:eastAsia="en-US"/>
        </w:rPr>
        <w:t>ПФР</w:t>
      </w:r>
      <w:r w:rsidR="002960BC">
        <w:rPr>
          <w:rFonts w:eastAsiaTheme="minorHAnsi"/>
          <w:snapToGrid/>
          <w:sz w:val="28"/>
          <w:szCs w:val="28"/>
          <w:lang w:eastAsia="en-US"/>
        </w:rPr>
        <w:t>)</w:t>
      </w:r>
      <w:r w:rsidRPr="00BB45AC">
        <w:rPr>
          <w:rFonts w:eastAsiaTheme="minorHAnsi"/>
          <w:snapToGrid/>
          <w:sz w:val="28"/>
          <w:szCs w:val="28"/>
          <w:lang w:eastAsia="en-US"/>
        </w:rPr>
        <w:t xml:space="preserve">; о </w:t>
      </w:r>
      <w:r w:rsidRPr="00BB45AC">
        <w:rPr>
          <w:rFonts w:eastAsiaTheme="minorHAnsi"/>
          <w:snapToGrid/>
          <w:sz w:val="28"/>
          <w:szCs w:val="28"/>
          <w:lang w:eastAsia="en-US"/>
        </w:rPr>
        <w:lastRenderedPageBreak/>
        <w:t xml:space="preserve">лицах, имеющих трех и более несовершеннолетних детей – от органов соцзащиты. На основании этих сведений в </w:t>
      </w:r>
      <w:proofErr w:type="spellStart"/>
      <w:r w:rsidRPr="00BB45AC">
        <w:rPr>
          <w:rFonts w:eastAsiaTheme="minorHAnsi"/>
          <w:snapToGrid/>
          <w:sz w:val="28"/>
          <w:szCs w:val="28"/>
          <w:lang w:eastAsia="en-US"/>
        </w:rPr>
        <w:t>беззаявительном</w:t>
      </w:r>
      <w:proofErr w:type="spellEnd"/>
      <w:r w:rsidRPr="00BB45AC">
        <w:rPr>
          <w:rFonts w:eastAsiaTheme="minorHAnsi"/>
          <w:snapToGrid/>
          <w:sz w:val="28"/>
          <w:szCs w:val="28"/>
          <w:lang w:eastAsia="en-US"/>
        </w:rPr>
        <w:t xml:space="preserve"> порядке применяются установленные законодательством налоговые льготы.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>Если у налогоплательщика имеется право на налоговую льготу, и он ранее о ней не заявлял, при этом льгота не учтена в налоговом уведомлении – необходимо обратиться в налоговый орган с  заявлением на предоставление льготы по установленной форме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Представить заявление о льготе можно любым удобным способом: 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>- через сервис «Личный кабинет физического лица» или мобильное приложение «Налоги ФЛ»;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>- в любой офис МФЦ;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>- почтовым отправлением с описью вложения;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>- лично  в налоговый орган по своему выбору.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Налоговые органы рекомендуют гражданам представить заявления на налоговые льготы до </w:t>
      </w:r>
      <w:r w:rsidR="002960BC">
        <w:rPr>
          <w:rFonts w:eastAsiaTheme="minorHAnsi"/>
          <w:snapToGrid/>
          <w:sz w:val="28"/>
          <w:szCs w:val="28"/>
          <w:lang w:eastAsia="en-US"/>
        </w:rPr>
        <w:t>30</w:t>
      </w:r>
      <w:r w:rsidRPr="00BB45AC">
        <w:rPr>
          <w:rFonts w:eastAsiaTheme="minorHAnsi"/>
          <w:snapToGrid/>
          <w:sz w:val="28"/>
          <w:szCs w:val="28"/>
          <w:lang w:eastAsia="en-US"/>
        </w:rPr>
        <w:t xml:space="preserve"> апреля 202</w:t>
      </w:r>
      <w:r w:rsidR="002960BC">
        <w:rPr>
          <w:rFonts w:eastAsiaTheme="minorHAnsi"/>
          <w:snapToGrid/>
          <w:sz w:val="28"/>
          <w:szCs w:val="28"/>
          <w:lang w:eastAsia="en-US"/>
        </w:rPr>
        <w:t>3</w:t>
      </w:r>
      <w:r w:rsidRPr="00BB45AC">
        <w:rPr>
          <w:rFonts w:eastAsiaTheme="minorHAnsi"/>
          <w:snapToGrid/>
          <w:sz w:val="28"/>
          <w:szCs w:val="28"/>
          <w:lang w:eastAsia="en-US"/>
        </w:rPr>
        <w:t xml:space="preserve"> года.</w:t>
      </w:r>
    </w:p>
    <w:p w:rsidR="00581975" w:rsidRDefault="00581975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BB45AC" w:rsidRPr="00BB45AC" w:rsidRDefault="00BB45AC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  <w:r w:rsidRPr="00BB45AC">
        <w:rPr>
          <w:rFonts w:eastAsiaTheme="minorHAnsi"/>
          <w:b/>
          <w:snapToGrid/>
          <w:sz w:val="28"/>
          <w:szCs w:val="28"/>
          <w:lang w:eastAsia="en-US"/>
        </w:rPr>
        <w:t>Заявление на налоговые льготы следует представлять ежегодно?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>Такой обязанности Налоговым кодексом Российской Федерации не предусмотрено; если в заявлении на льготу налогоплательщик не указал на ограничения по периоду её применения, льгота будет применяться налоговым органом без ограничения действия с учетом устанавливающего её нормативного правового акта.</w:t>
      </w:r>
    </w:p>
    <w:p w:rsidR="00581975" w:rsidRDefault="00581975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BB45AC" w:rsidRPr="00BB45AC" w:rsidRDefault="00BB45AC" w:rsidP="001C4D22">
      <w:pPr>
        <w:ind w:firstLine="709"/>
        <w:jc w:val="both"/>
        <w:rPr>
          <w:rFonts w:eastAsiaTheme="minorHAnsi"/>
          <w:b/>
          <w:snapToGrid/>
          <w:sz w:val="28"/>
          <w:szCs w:val="28"/>
          <w:lang w:eastAsia="en-US"/>
        </w:rPr>
      </w:pPr>
      <w:r w:rsidRPr="00BB45AC">
        <w:rPr>
          <w:rFonts w:eastAsiaTheme="minorHAnsi"/>
          <w:b/>
          <w:snapToGrid/>
          <w:sz w:val="28"/>
          <w:szCs w:val="28"/>
          <w:lang w:eastAsia="en-US"/>
        </w:rPr>
        <w:t>Какие документы необходимо представить в налоговый орган для получения налоговой льготы по имущественным налогам?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 xml:space="preserve">К заявлению о предоставлении налоговой льготы налогоплательщик вправе приложить документы, подтверждающие право на заявленную льготу. </w:t>
      </w:r>
    </w:p>
    <w:p w:rsidR="00BB45AC" w:rsidRPr="00BB45AC" w:rsidRDefault="00BB45AC" w:rsidP="001C4D22">
      <w:pPr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BB45AC">
        <w:rPr>
          <w:rFonts w:eastAsiaTheme="minorHAnsi"/>
          <w:snapToGrid/>
          <w:sz w:val="28"/>
          <w:szCs w:val="28"/>
          <w:lang w:eastAsia="en-US"/>
        </w:rPr>
        <w:t>При этом в заявлении налогоплательщика обязательно должны быть указаны реквизиты подтверждающих документов. Для оперативности вынесения решения по заявлению о предоставлении налоговых льгот налоговые органы рекомендуют представлять документы, подтверждающие право на льготу, по возможности, вместе с заявлением. В ином случае, для проверки обоснованности заявленных прав на льготу, налоговые органы должны будут направить запрос в уполномоченные органы.</w:t>
      </w:r>
    </w:p>
    <w:p w:rsidR="00BB45AC" w:rsidRDefault="00BB45AC" w:rsidP="002960BC">
      <w:pPr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960BC" w:rsidRDefault="002960BC" w:rsidP="002960BC">
      <w:pPr>
        <w:jc w:val="both"/>
        <w:rPr>
          <w:rFonts w:eastAsiaTheme="minorHAnsi"/>
          <w:b/>
          <w:snapToGrid/>
          <w:sz w:val="28"/>
          <w:szCs w:val="28"/>
          <w:lang w:eastAsia="en-US"/>
        </w:rPr>
      </w:pPr>
    </w:p>
    <w:p w:rsidR="002960BC" w:rsidRPr="00490B91" w:rsidRDefault="002960BC" w:rsidP="002960BC">
      <w:pPr>
        <w:jc w:val="center"/>
        <w:rPr>
          <w:b/>
          <w:snapToGrid/>
          <w:color w:val="000000"/>
          <w:sz w:val="28"/>
          <w:szCs w:val="28"/>
        </w:rPr>
      </w:pPr>
      <w:r>
        <w:rPr>
          <w:rFonts w:eastAsiaTheme="minorHAnsi"/>
          <w:b/>
          <w:snapToGrid/>
          <w:sz w:val="28"/>
          <w:szCs w:val="28"/>
          <w:lang w:eastAsia="en-US"/>
        </w:rPr>
        <w:t>______________</w:t>
      </w:r>
    </w:p>
    <w:sectPr w:rsidR="002960BC" w:rsidRPr="00490B91" w:rsidSect="005D5CD5">
      <w:headerReference w:type="even" r:id="rId8"/>
      <w:headerReference w:type="default" r:id="rId9"/>
      <w:pgSz w:w="11906" w:h="16838" w:code="9"/>
      <w:pgMar w:top="426" w:right="566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E16" w:rsidRDefault="001D0E16">
      <w:r>
        <w:separator/>
      </w:r>
    </w:p>
  </w:endnote>
  <w:endnote w:type="continuationSeparator" w:id="0">
    <w:p w:rsidR="001D0E16" w:rsidRDefault="001D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E16" w:rsidRDefault="001D0E16">
      <w:r>
        <w:separator/>
      </w:r>
    </w:p>
  </w:footnote>
  <w:footnote w:type="continuationSeparator" w:id="0">
    <w:p w:rsidR="001D0E16" w:rsidRDefault="001D0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A24" w:rsidRDefault="00732A2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732A24" w:rsidRDefault="00732A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A24" w:rsidRDefault="00732A2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5CD5">
      <w:rPr>
        <w:rStyle w:val="a6"/>
        <w:noProof/>
      </w:rPr>
      <w:t>2</w:t>
    </w:r>
    <w:r>
      <w:rPr>
        <w:rStyle w:val="a6"/>
      </w:rPr>
      <w:fldChar w:fldCharType="end"/>
    </w:r>
  </w:p>
  <w:p w:rsidR="00732A24" w:rsidRDefault="00732A24">
    <w:pPr>
      <w:pStyle w:val="a3"/>
    </w:pPr>
  </w:p>
  <w:p w:rsidR="00276497" w:rsidRDefault="00276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2DEE5041"/>
    <w:multiLevelType w:val="hybridMultilevel"/>
    <w:tmpl w:val="29C49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9D074EC"/>
    <w:multiLevelType w:val="hybridMultilevel"/>
    <w:tmpl w:val="A61ABB42"/>
    <w:lvl w:ilvl="0" w:tplc="C478B80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4"/>
  </w:num>
  <w:num w:numId="5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3"/>
  </w:num>
  <w:num w:numId="11">
    <w:abstractNumId w:val="31"/>
  </w:num>
  <w:num w:numId="12">
    <w:abstractNumId w:val="16"/>
  </w:num>
  <w:num w:numId="13">
    <w:abstractNumId w:val="4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5"/>
  </w:num>
  <w:num w:numId="19">
    <w:abstractNumId w:val="23"/>
  </w:num>
  <w:num w:numId="20">
    <w:abstractNumId w:val="27"/>
  </w:num>
  <w:num w:numId="21">
    <w:abstractNumId w:val="28"/>
  </w:num>
  <w:num w:numId="22">
    <w:abstractNumId w:val="5"/>
  </w:num>
  <w:num w:numId="23">
    <w:abstractNumId w:val="18"/>
  </w:num>
  <w:num w:numId="24">
    <w:abstractNumId w:val="33"/>
  </w:num>
  <w:num w:numId="25">
    <w:abstractNumId w:val="36"/>
  </w:num>
  <w:num w:numId="26">
    <w:abstractNumId w:val="15"/>
  </w:num>
  <w:num w:numId="27">
    <w:abstractNumId w:val="10"/>
  </w:num>
  <w:num w:numId="28">
    <w:abstractNumId w:val="29"/>
  </w:num>
  <w:num w:numId="29">
    <w:abstractNumId w:val="3"/>
  </w:num>
  <w:num w:numId="30">
    <w:abstractNumId w:val="19"/>
  </w:num>
  <w:num w:numId="31">
    <w:abstractNumId w:val="32"/>
  </w:num>
  <w:num w:numId="32">
    <w:abstractNumId w:val="17"/>
  </w:num>
  <w:num w:numId="33">
    <w:abstractNumId w:val="22"/>
  </w:num>
  <w:num w:numId="34">
    <w:abstractNumId w:val="34"/>
  </w:num>
  <w:num w:numId="35">
    <w:abstractNumId w:val="0"/>
  </w:num>
  <w:num w:numId="36">
    <w:abstractNumId w:val="8"/>
  </w:num>
  <w:num w:numId="37">
    <w:abstractNumId w:val="14"/>
  </w:num>
  <w:num w:numId="38">
    <w:abstractNumId w:val="9"/>
  </w:num>
  <w:num w:numId="39">
    <w:abstractNumId w:val="2"/>
  </w:num>
  <w:num w:numId="40">
    <w:abstractNumId w:val="26"/>
  </w:num>
  <w:num w:numId="41">
    <w:abstractNumId w:val="7"/>
  </w:num>
  <w:num w:numId="42">
    <w:abstractNumId w:val="21"/>
  </w:num>
  <w:num w:numId="43">
    <w:abstractNumId w:val="20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FA"/>
    <w:rsid w:val="00006BE8"/>
    <w:rsid w:val="00010535"/>
    <w:rsid w:val="000118DF"/>
    <w:rsid w:val="00012D5B"/>
    <w:rsid w:val="00017B47"/>
    <w:rsid w:val="00020C9F"/>
    <w:rsid w:val="00023CDF"/>
    <w:rsid w:val="00026EB6"/>
    <w:rsid w:val="00031975"/>
    <w:rsid w:val="000340D2"/>
    <w:rsid w:val="0003463A"/>
    <w:rsid w:val="00034FAB"/>
    <w:rsid w:val="00042E89"/>
    <w:rsid w:val="00051B2D"/>
    <w:rsid w:val="00053D6A"/>
    <w:rsid w:val="00057F8C"/>
    <w:rsid w:val="0007197B"/>
    <w:rsid w:val="000750CD"/>
    <w:rsid w:val="0008300C"/>
    <w:rsid w:val="0009416D"/>
    <w:rsid w:val="00096482"/>
    <w:rsid w:val="000A08D5"/>
    <w:rsid w:val="000A188F"/>
    <w:rsid w:val="000A32A1"/>
    <w:rsid w:val="000B4B93"/>
    <w:rsid w:val="000C1567"/>
    <w:rsid w:val="000C59EA"/>
    <w:rsid w:val="000D2724"/>
    <w:rsid w:val="000D43C6"/>
    <w:rsid w:val="000E0099"/>
    <w:rsid w:val="000E0666"/>
    <w:rsid w:val="000E3A55"/>
    <w:rsid w:val="000F362C"/>
    <w:rsid w:val="00103D9D"/>
    <w:rsid w:val="0010435E"/>
    <w:rsid w:val="00124591"/>
    <w:rsid w:val="00127B73"/>
    <w:rsid w:val="00134111"/>
    <w:rsid w:val="00143EAC"/>
    <w:rsid w:val="00146421"/>
    <w:rsid w:val="00150415"/>
    <w:rsid w:val="00151F00"/>
    <w:rsid w:val="00154A15"/>
    <w:rsid w:val="00160717"/>
    <w:rsid w:val="00163F19"/>
    <w:rsid w:val="00172768"/>
    <w:rsid w:val="0017580B"/>
    <w:rsid w:val="00182F3E"/>
    <w:rsid w:val="00190C4B"/>
    <w:rsid w:val="0019701D"/>
    <w:rsid w:val="001B2E35"/>
    <w:rsid w:val="001B589C"/>
    <w:rsid w:val="001C003B"/>
    <w:rsid w:val="001C4D22"/>
    <w:rsid w:val="001C7ECD"/>
    <w:rsid w:val="001D0E16"/>
    <w:rsid w:val="001D3685"/>
    <w:rsid w:val="001D5BD5"/>
    <w:rsid w:val="001E2051"/>
    <w:rsid w:val="001E217E"/>
    <w:rsid w:val="001E4FBA"/>
    <w:rsid w:val="001E5089"/>
    <w:rsid w:val="0022585B"/>
    <w:rsid w:val="00231A1C"/>
    <w:rsid w:val="00241E21"/>
    <w:rsid w:val="00243D66"/>
    <w:rsid w:val="00244E59"/>
    <w:rsid w:val="002570D5"/>
    <w:rsid w:val="0026286E"/>
    <w:rsid w:val="0026554A"/>
    <w:rsid w:val="00266661"/>
    <w:rsid w:val="00270DD0"/>
    <w:rsid w:val="00273E2C"/>
    <w:rsid w:val="00274A1E"/>
    <w:rsid w:val="00276497"/>
    <w:rsid w:val="00280003"/>
    <w:rsid w:val="00291395"/>
    <w:rsid w:val="002960BC"/>
    <w:rsid w:val="002A1C90"/>
    <w:rsid w:val="002A761E"/>
    <w:rsid w:val="002C57E3"/>
    <w:rsid w:val="002C7730"/>
    <w:rsid w:val="002D1022"/>
    <w:rsid w:val="002D557B"/>
    <w:rsid w:val="002D607E"/>
    <w:rsid w:val="002E05EA"/>
    <w:rsid w:val="002E0E99"/>
    <w:rsid w:val="002E3256"/>
    <w:rsid w:val="002E339C"/>
    <w:rsid w:val="002F3EFA"/>
    <w:rsid w:val="002F7A3A"/>
    <w:rsid w:val="00306A8B"/>
    <w:rsid w:val="003073F2"/>
    <w:rsid w:val="003209E6"/>
    <w:rsid w:val="0033051F"/>
    <w:rsid w:val="00345EC4"/>
    <w:rsid w:val="0034746D"/>
    <w:rsid w:val="00352CED"/>
    <w:rsid w:val="0037746F"/>
    <w:rsid w:val="003A7496"/>
    <w:rsid w:val="003B28F9"/>
    <w:rsid w:val="003C2733"/>
    <w:rsid w:val="003C29A6"/>
    <w:rsid w:val="003D6BFA"/>
    <w:rsid w:val="003E1064"/>
    <w:rsid w:val="003E4D49"/>
    <w:rsid w:val="003F11A3"/>
    <w:rsid w:val="003F1FC9"/>
    <w:rsid w:val="00404A8A"/>
    <w:rsid w:val="004059E5"/>
    <w:rsid w:val="00407447"/>
    <w:rsid w:val="00410808"/>
    <w:rsid w:val="00414F5C"/>
    <w:rsid w:val="0041617A"/>
    <w:rsid w:val="00426AAF"/>
    <w:rsid w:val="0044728D"/>
    <w:rsid w:val="00450EBF"/>
    <w:rsid w:val="00453A76"/>
    <w:rsid w:val="00461D7E"/>
    <w:rsid w:val="00473CAF"/>
    <w:rsid w:val="00490B91"/>
    <w:rsid w:val="00495C32"/>
    <w:rsid w:val="00495F97"/>
    <w:rsid w:val="004A1505"/>
    <w:rsid w:val="004B40DF"/>
    <w:rsid w:val="004B4740"/>
    <w:rsid w:val="004B503C"/>
    <w:rsid w:val="004B6A30"/>
    <w:rsid w:val="004C3211"/>
    <w:rsid w:val="004D3CE1"/>
    <w:rsid w:val="004F155A"/>
    <w:rsid w:val="004F742D"/>
    <w:rsid w:val="00500D56"/>
    <w:rsid w:val="00502EB6"/>
    <w:rsid w:val="00503687"/>
    <w:rsid w:val="00504CD6"/>
    <w:rsid w:val="005051D8"/>
    <w:rsid w:val="0051016E"/>
    <w:rsid w:val="00514802"/>
    <w:rsid w:val="005177C4"/>
    <w:rsid w:val="00542F85"/>
    <w:rsid w:val="00547420"/>
    <w:rsid w:val="00547A28"/>
    <w:rsid w:val="0055463E"/>
    <w:rsid w:val="00560D19"/>
    <w:rsid w:val="00562C44"/>
    <w:rsid w:val="005640BF"/>
    <w:rsid w:val="005651EF"/>
    <w:rsid w:val="00577CB9"/>
    <w:rsid w:val="00580D79"/>
    <w:rsid w:val="00581550"/>
    <w:rsid w:val="00581975"/>
    <w:rsid w:val="0058445A"/>
    <w:rsid w:val="00592275"/>
    <w:rsid w:val="005A4D19"/>
    <w:rsid w:val="005B171F"/>
    <w:rsid w:val="005B2B69"/>
    <w:rsid w:val="005B71E7"/>
    <w:rsid w:val="005C1D20"/>
    <w:rsid w:val="005C5681"/>
    <w:rsid w:val="005D058A"/>
    <w:rsid w:val="005D1259"/>
    <w:rsid w:val="005D2BA1"/>
    <w:rsid w:val="005D534A"/>
    <w:rsid w:val="005D5CD5"/>
    <w:rsid w:val="005E24D3"/>
    <w:rsid w:val="005E3649"/>
    <w:rsid w:val="005E3A1C"/>
    <w:rsid w:val="005F381C"/>
    <w:rsid w:val="00600E65"/>
    <w:rsid w:val="006026C4"/>
    <w:rsid w:val="0061426D"/>
    <w:rsid w:val="00622703"/>
    <w:rsid w:val="0062619A"/>
    <w:rsid w:val="00627304"/>
    <w:rsid w:val="00630E6B"/>
    <w:rsid w:val="00636821"/>
    <w:rsid w:val="006418F3"/>
    <w:rsid w:val="00644B28"/>
    <w:rsid w:val="006517D9"/>
    <w:rsid w:val="00667AAE"/>
    <w:rsid w:val="00684EB5"/>
    <w:rsid w:val="00693E64"/>
    <w:rsid w:val="006A609D"/>
    <w:rsid w:val="006B50DD"/>
    <w:rsid w:val="006B7FD1"/>
    <w:rsid w:val="006C1A05"/>
    <w:rsid w:val="006C44AE"/>
    <w:rsid w:val="006D22B9"/>
    <w:rsid w:val="006D6E1F"/>
    <w:rsid w:val="006E087C"/>
    <w:rsid w:val="006F4E68"/>
    <w:rsid w:val="00703583"/>
    <w:rsid w:val="00705ED9"/>
    <w:rsid w:val="00710911"/>
    <w:rsid w:val="007176C7"/>
    <w:rsid w:val="00724909"/>
    <w:rsid w:val="007261EB"/>
    <w:rsid w:val="00732A24"/>
    <w:rsid w:val="00734B9E"/>
    <w:rsid w:val="00740230"/>
    <w:rsid w:val="007521CB"/>
    <w:rsid w:val="00756587"/>
    <w:rsid w:val="007637D4"/>
    <w:rsid w:val="00764973"/>
    <w:rsid w:val="007704CC"/>
    <w:rsid w:val="007719BB"/>
    <w:rsid w:val="00772AB7"/>
    <w:rsid w:val="00776B65"/>
    <w:rsid w:val="007A4B67"/>
    <w:rsid w:val="007B0D78"/>
    <w:rsid w:val="007B1FD9"/>
    <w:rsid w:val="007B6860"/>
    <w:rsid w:val="007B79F2"/>
    <w:rsid w:val="007C064F"/>
    <w:rsid w:val="007C3B4A"/>
    <w:rsid w:val="007C6827"/>
    <w:rsid w:val="007C71CE"/>
    <w:rsid w:val="007D1216"/>
    <w:rsid w:val="007D1F61"/>
    <w:rsid w:val="007D7C8B"/>
    <w:rsid w:val="007E1E75"/>
    <w:rsid w:val="007F24F8"/>
    <w:rsid w:val="007F61DA"/>
    <w:rsid w:val="00800965"/>
    <w:rsid w:val="00813592"/>
    <w:rsid w:val="00817C72"/>
    <w:rsid w:val="00822B17"/>
    <w:rsid w:val="008245B2"/>
    <w:rsid w:val="0083285B"/>
    <w:rsid w:val="00844D99"/>
    <w:rsid w:val="00845CEF"/>
    <w:rsid w:val="00860D25"/>
    <w:rsid w:val="00865D3C"/>
    <w:rsid w:val="008817C7"/>
    <w:rsid w:val="00885364"/>
    <w:rsid w:val="00886D16"/>
    <w:rsid w:val="0089042A"/>
    <w:rsid w:val="00896369"/>
    <w:rsid w:val="008A6B27"/>
    <w:rsid w:val="008B340C"/>
    <w:rsid w:val="008B67FB"/>
    <w:rsid w:val="008C445F"/>
    <w:rsid w:val="008C7BBE"/>
    <w:rsid w:val="008D0485"/>
    <w:rsid w:val="008D6657"/>
    <w:rsid w:val="008E248F"/>
    <w:rsid w:val="008E319B"/>
    <w:rsid w:val="008E3D2A"/>
    <w:rsid w:val="008E6222"/>
    <w:rsid w:val="008F0773"/>
    <w:rsid w:val="008F13AE"/>
    <w:rsid w:val="008F5590"/>
    <w:rsid w:val="008F5F27"/>
    <w:rsid w:val="009028E9"/>
    <w:rsid w:val="00911E9E"/>
    <w:rsid w:val="00917179"/>
    <w:rsid w:val="009205CF"/>
    <w:rsid w:val="00931F84"/>
    <w:rsid w:val="0093277A"/>
    <w:rsid w:val="00943DAB"/>
    <w:rsid w:val="00945A77"/>
    <w:rsid w:val="00962E89"/>
    <w:rsid w:val="00965B1D"/>
    <w:rsid w:val="00971EB3"/>
    <w:rsid w:val="009757FE"/>
    <w:rsid w:val="00985D61"/>
    <w:rsid w:val="00993179"/>
    <w:rsid w:val="009C0EB3"/>
    <w:rsid w:val="009C26E5"/>
    <w:rsid w:val="009C5845"/>
    <w:rsid w:val="009F4D72"/>
    <w:rsid w:val="00A1060E"/>
    <w:rsid w:val="00A12CC7"/>
    <w:rsid w:val="00A27A47"/>
    <w:rsid w:val="00A3444B"/>
    <w:rsid w:val="00A43F03"/>
    <w:rsid w:val="00A50FA3"/>
    <w:rsid w:val="00A54DCA"/>
    <w:rsid w:val="00A61CCD"/>
    <w:rsid w:val="00A63D43"/>
    <w:rsid w:val="00A70F12"/>
    <w:rsid w:val="00A71098"/>
    <w:rsid w:val="00A75C6C"/>
    <w:rsid w:val="00A87EAD"/>
    <w:rsid w:val="00A950F2"/>
    <w:rsid w:val="00A95E05"/>
    <w:rsid w:val="00AA6554"/>
    <w:rsid w:val="00AE1C97"/>
    <w:rsid w:val="00AE675B"/>
    <w:rsid w:val="00B0327C"/>
    <w:rsid w:val="00B03698"/>
    <w:rsid w:val="00B07107"/>
    <w:rsid w:val="00B1071D"/>
    <w:rsid w:val="00B10E04"/>
    <w:rsid w:val="00B16940"/>
    <w:rsid w:val="00B24E09"/>
    <w:rsid w:val="00B43187"/>
    <w:rsid w:val="00B524AA"/>
    <w:rsid w:val="00B6660F"/>
    <w:rsid w:val="00B80FC3"/>
    <w:rsid w:val="00B81C39"/>
    <w:rsid w:val="00B852FE"/>
    <w:rsid w:val="00B9795D"/>
    <w:rsid w:val="00BA5DB5"/>
    <w:rsid w:val="00BB20D7"/>
    <w:rsid w:val="00BB45AC"/>
    <w:rsid w:val="00BC7D25"/>
    <w:rsid w:val="00BD2AB0"/>
    <w:rsid w:val="00BD5187"/>
    <w:rsid w:val="00BD7327"/>
    <w:rsid w:val="00BF07D2"/>
    <w:rsid w:val="00BF33DB"/>
    <w:rsid w:val="00C07322"/>
    <w:rsid w:val="00C11604"/>
    <w:rsid w:val="00C13561"/>
    <w:rsid w:val="00C21BF9"/>
    <w:rsid w:val="00C31FFB"/>
    <w:rsid w:val="00C355E3"/>
    <w:rsid w:val="00C360F4"/>
    <w:rsid w:val="00C3705C"/>
    <w:rsid w:val="00C51D3C"/>
    <w:rsid w:val="00C55E3D"/>
    <w:rsid w:val="00C57991"/>
    <w:rsid w:val="00C617B6"/>
    <w:rsid w:val="00C7165D"/>
    <w:rsid w:val="00C7576B"/>
    <w:rsid w:val="00C90500"/>
    <w:rsid w:val="00C9184D"/>
    <w:rsid w:val="00C94DAF"/>
    <w:rsid w:val="00CA0C09"/>
    <w:rsid w:val="00CA1F86"/>
    <w:rsid w:val="00CB0FDB"/>
    <w:rsid w:val="00CB3CEE"/>
    <w:rsid w:val="00CD0F92"/>
    <w:rsid w:val="00CD197E"/>
    <w:rsid w:val="00CD2330"/>
    <w:rsid w:val="00CD7DF5"/>
    <w:rsid w:val="00CE7CB1"/>
    <w:rsid w:val="00CF0C47"/>
    <w:rsid w:val="00D13F9A"/>
    <w:rsid w:val="00D2005E"/>
    <w:rsid w:val="00D236C2"/>
    <w:rsid w:val="00D26CE7"/>
    <w:rsid w:val="00D35B15"/>
    <w:rsid w:val="00D37336"/>
    <w:rsid w:val="00D4210A"/>
    <w:rsid w:val="00D44985"/>
    <w:rsid w:val="00D54EE1"/>
    <w:rsid w:val="00D56C59"/>
    <w:rsid w:val="00D6314D"/>
    <w:rsid w:val="00D75D88"/>
    <w:rsid w:val="00D81899"/>
    <w:rsid w:val="00D86967"/>
    <w:rsid w:val="00D91D6A"/>
    <w:rsid w:val="00D93A3D"/>
    <w:rsid w:val="00DA5A1A"/>
    <w:rsid w:val="00DA7880"/>
    <w:rsid w:val="00DB4DDD"/>
    <w:rsid w:val="00DC0D1A"/>
    <w:rsid w:val="00DC55C3"/>
    <w:rsid w:val="00DC5EDB"/>
    <w:rsid w:val="00DD2ACA"/>
    <w:rsid w:val="00DE0501"/>
    <w:rsid w:val="00DE55BC"/>
    <w:rsid w:val="00DF08AD"/>
    <w:rsid w:val="00E04B3F"/>
    <w:rsid w:val="00E0694A"/>
    <w:rsid w:val="00E10CF9"/>
    <w:rsid w:val="00E10EE7"/>
    <w:rsid w:val="00E17175"/>
    <w:rsid w:val="00E210E2"/>
    <w:rsid w:val="00E222B7"/>
    <w:rsid w:val="00E356D7"/>
    <w:rsid w:val="00E41DFA"/>
    <w:rsid w:val="00E57AA6"/>
    <w:rsid w:val="00E65D77"/>
    <w:rsid w:val="00E72A0B"/>
    <w:rsid w:val="00E72DB2"/>
    <w:rsid w:val="00E810F4"/>
    <w:rsid w:val="00E951E0"/>
    <w:rsid w:val="00ED36ED"/>
    <w:rsid w:val="00ED5534"/>
    <w:rsid w:val="00ED6469"/>
    <w:rsid w:val="00EE30EA"/>
    <w:rsid w:val="00EF1434"/>
    <w:rsid w:val="00EF4074"/>
    <w:rsid w:val="00F04063"/>
    <w:rsid w:val="00F10BE2"/>
    <w:rsid w:val="00F14224"/>
    <w:rsid w:val="00F17464"/>
    <w:rsid w:val="00F233CD"/>
    <w:rsid w:val="00F24DA3"/>
    <w:rsid w:val="00F4121F"/>
    <w:rsid w:val="00F41B35"/>
    <w:rsid w:val="00F431AA"/>
    <w:rsid w:val="00F4336F"/>
    <w:rsid w:val="00F501F2"/>
    <w:rsid w:val="00F525AA"/>
    <w:rsid w:val="00F53DB4"/>
    <w:rsid w:val="00F6527C"/>
    <w:rsid w:val="00F70624"/>
    <w:rsid w:val="00F71D78"/>
    <w:rsid w:val="00F75665"/>
    <w:rsid w:val="00F8290D"/>
    <w:rsid w:val="00F86040"/>
    <w:rsid w:val="00F91D0C"/>
    <w:rsid w:val="00FC026A"/>
    <w:rsid w:val="00FC2E42"/>
    <w:rsid w:val="00FD1CF2"/>
    <w:rsid w:val="00FD1F98"/>
    <w:rsid w:val="00FE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pPr>
      <w:keepNext/>
      <w:ind w:right="14"/>
      <w:jc w:val="both"/>
      <w:outlineLvl w:val="0"/>
    </w:pPr>
    <w:rPr>
      <w:snapToGrid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napToGrid/>
      <w:sz w:val="24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_"/>
    <w:rPr>
      <w:noProof/>
      <w:sz w:val="28"/>
      <w:szCs w:val="28"/>
      <w:lang w:val="en-US" w:eastAsia="en-US"/>
    </w:rPr>
  </w:style>
  <w:style w:type="paragraph" w:styleId="ac">
    <w:name w:val="Body Text"/>
    <w:basedOn w:val="a"/>
    <w:pPr>
      <w:tabs>
        <w:tab w:val="left" w:pos="3080"/>
      </w:tabs>
      <w:ind w:right="-25"/>
      <w:jc w:val="center"/>
    </w:pPr>
    <w:rPr>
      <w:b/>
      <w:snapToGrid/>
      <w:sz w:val="28"/>
    </w:rPr>
  </w:style>
  <w:style w:type="paragraph" w:styleId="ad">
    <w:name w:val="Body Text Indent"/>
    <w:basedOn w:val="a"/>
    <w:pPr>
      <w:widowControl w:val="0"/>
      <w:autoSpaceDE w:val="0"/>
      <w:autoSpaceDN w:val="0"/>
      <w:adjustRightInd w:val="0"/>
      <w:spacing w:before="200" w:line="259" w:lineRule="auto"/>
      <w:ind w:left="560" w:hanging="560"/>
    </w:pPr>
    <w:rPr>
      <w:snapToGrid/>
      <w:sz w:val="28"/>
      <w:szCs w:val="22"/>
    </w:rPr>
  </w:style>
  <w:style w:type="paragraph" w:styleId="20">
    <w:name w:val="Body Text 2"/>
    <w:basedOn w:val="a"/>
    <w:pPr>
      <w:tabs>
        <w:tab w:val="left" w:pos="4180"/>
      </w:tabs>
      <w:jc w:val="center"/>
    </w:pPr>
    <w:rPr>
      <w:b/>
      <w:bCs/>
      <w:sz w:val="20"/>
      <w:szCs w:val="16"/>
    </w:rPr>
  </w:style>
  <w:style w:type="paragraph" w:styleId="ae">
    <w:name w:val="footer"/>
    <w:basedOn w:val="a"/>
    <w:link w:val="af"/>
    <w:rsid w:val="002764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76497"/>
    <w:rPr>
      <w:snapToGrid w:val="0"/>
      <w:sz w:val="26"/>
    </w:rPr>
  </w:style>
  <w:style w:type="character" w:customStyle="1" w:styleId="a4">
    <w:name w:val="Верхний колонтитул Знак"/>
    <w:link w:val="a3"/>
    <w:rsid w:val="00E222B7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pPr>
      <w:keepNext/>
      <w:ind w:right="14"/>
      <w:jc w:val="both"/>
      <w:outlineLvl w:val="0"/>
    </w:pPr>
    <w:rPr>
      <w:snapToGrid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napToGrid/>
      <w:sz w:val="24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_"/>
    <w:rPr>
      <w:noProof/>
      <w:sz w:val="28"/>
      <w:szCs w:val="28"/>
      <w:lang w:val="en-US" w:eastAsia="en-US"/>
    </w:rPr>
  </w:style>
  <w:style w:type="paragraph" w:styleId="ac">
    <w:name w:val="Body Text"/>
    <w:basedOn w:val="a"/>
    <w:pPr>
      <w:tabs>
        <w:tab w:val="left" w:pos="3080"/>
      </w:tabs>
      <w:ind w:right="-25"/>
      <w:jc w:val="center"/>
    </w:pPr>
    <w:rPr>
      <w:b/>
      <w:snapToGrid/>
      <w:sz w:val="28"/>
    </w:rPr>
  </w:style>
  <w:style w:type="paragraph" w:styleId="ad">
    <w:name w:val="Body Text Indent"/>
    <w:basedOn w:val="a"/>
    <w:pPr>
      <w:widowControl w:val="0"/>
      <w:autoSpaceDE w:val="0"/>
      <w:autoSpaceDN w:val="0"/>
      <w:adjustRightInd w:val="0"/>
      <w:spacing w:before="200" w:line="259" w:lineRule="auto"/>
      <w:ind w:left="560" w:hanging="560"/>
    </w:pPr>
    <w:rPr>
      <w:snapToGrid/>
      <w:sz w:val="28"/>
      <w:szCs w:val="22"/>
    </w:rPr>
  </w:style>
  <w:style w:type="paragraph" w:styleId="20">
    <w:name w:val="Body Text 2"/>
    <w:basedOn w:val="a"/>
    <w:pPr>
      <w:tabs>
        <w:tab w:val="left" w:pos="4180"/>
      </w:tabs>
      <w:jc w:val="center"/>
    </w:pPr>
    <w:rPr>
      <w:b/>
      <w:bCs/>
      <w:sz w:val="20"/>
      <w:szCs w:val="16"/>
    </w:rPr>
  </w:style>
  <w:style w:type="paragraph" w:styleId="ae">
    <w:name w:val="footer"/>
    <w:basedOn w:val="a"/>
    <w:link w:val="af"/>
    <w:rsid w:val="002764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76497"/>
    <w:rPr>
      <w:snapToGrid w:val="0"/>
      <w:sz w:val="26"/>
    </w:rPr>
  </w:style>
  <w:style w:type="character" w:customStyle="1" w:styleId="a4">
    <w:name w:val="Верхний колонтитул Знак"/>
    <w:link w:val="a3"/>
    <w:rsid w:val="00E222B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письма</vt:lpstr>
    </vt:vector>
  </TitlesOfParts>
  <Company>mns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письма</dc:title>
  <dc:subject>07.4.01.03. БланкФедеральной налоговой службы</dc:subject>
  <dc:creator>Лилия Мардамшина/0200</dc:creator>
  <cp:lastModifiedBy>Хайдарова Надежда Александровна</cp:lastModifiedBy>
  <cp:revision>2</cp:revision>
  <cp:lastPrinted>2021-03-01T11:33:00Z</cp:lastPrinted>
  <dcterms:created xsi:type="dcterms:W3CDTF">2023-03-16T09:05:00Z</dcterms:created>
  <dcterms:modified xsi:type="dcterms:W3CDTF">2023-03-16T09:05:00Z</dcterms:modified>
</cp:coreProperties>
</file>